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CA5434">
        <w:rPr>
          <w:rFonts w:eastAsia="黑体" w:hint="eastAsia"/>
          <w:sz w:val="52"/>
          <w:szCs w:val="52"/>
        </w:rPr>
        <w:t>会计</w:t>
      </w:r>
      <w:r w:rsidRPr="00BF768C">
        <w:rPr>
          <w:rFonts w:eastAsia="黑体" w:hint="eastAsia"/>
          <w:sz w:val="52"/>
          <w:szCs w:val="52"/>
        </w:rPr>
        <w:t>专业）</w:t>
      </w:r>
    </w:p>
    <w:p w:rsidR="00EC664A" w:rsidRPr="00BF768C"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826862">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7"/>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826862">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8"/>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826862">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bookmarkStart w:id="0" w:name="_GoBack"/>
      <w:bookmarkEnd w:id="0"/>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16317B">
      <w:pPr>
        <w:spacing w:line="400" w:lineRule="exact"/>
        <w:ind w:firstLineChars="200" w:firstLine="387"/>
        <w:rPr>
          <w:rFonts w:ascii="仿宋_GB2312" w:eastAsia="仿宋_GB2312" w:hAnsi="仿宋_GB2312" w:cs="仿宋_GB2312"/>
          <w:szCs w:val="21"/>
        </w:rPr>
      </w:pP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16317B">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16317B">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084B13">
      <w:pPr>
        <w:spacing w:line="500" w:lineRule="exact"/>
        <w:rPr>
          <w:rFonts w:ascii="仿宋_GB2312" w:eastAsia="仿宋_GB2312" w:hAnsi="仿宋_GB2312" w:cs="仿宋_GB2312"/>
          <w:szCs w:val="21"/>
        </w:rPr>
      </w:pPr>
      <w:r w:rsidRPr="00084B13">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C22ADB" w:rsidRDefault="00C22ADB" w:rsidP="00C22AD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陕西铁路工程职业技术学院顶岗实习任务书及指导书</w:t>
      </w:r>
    </w:p>
    <w:p w:rsidR="00C22ADB" w:rsidRDefault="00C22ADB" w:rsidP="00C22ADB">
      <w:pPr>
        <w:jc w:val="center"/>
        <w:rPr>
          <w:rFonts w:ascii="仿宋_GB2312" w:eastAsia="仿宋_GB2312"/>
          <w:sz w:val="32"/>
          <w:szCs w:val="32"/>
        </w:rPr>
      </w:pPr>
      <w:r>
        <w:rPr>
          <w:rFonts w:ascii="仿宋_GB2312" w:eastAsia="仿宋_GB2312" w:hint="eastAsia"/>
          <w:sz w:val="32"/>
          <w:szCs w:val="32"/>
        </w:rPr>
        <w:t>（</w:t>
      </w:r>
      <w:r w:rsidR="00CA5434">
        <w:rPr>
          <w:rFonts w:ascii="仿宋_GB2312" w:eastAsia="仿宋_GB2312" w:hint="eastAsia"/>
          <w:sz w:val="32"/>
          <w:szCs w:val="32"/>
        </w:rPr>
        <w:t>会计</w:t>
      </w:r>
      <w:r>
        <w:rPr>
          <w:rFonts w:ascii="仿宋_GB2312" w:eastAsia="仿宋_GB2312" w:hint="eastAsia"/>
          <w:sz w:val="32"/>
          <w:szCs w:val="32"/>
        </w:rPr>
        <w:t>专业）</w:t>
      </w:r>
    </w:p>
    <w:p w:rsidR="00CA5434" w:rsidRDefault="00DC30B9" w:rsidP="00CA5434">
      <w:pPr>
        <w:rPr>
          <w:rFonts w:ascii="仿宋_GB2312" w:eastAsia="仿宋_GB2312"/>
          <w:b/>
          <w:sz w:val="30"/>
          <w:szCs w:val="30"/>
        </w:rPr>
      </w:pPr>
      <w:r>
        <w:rPr>
          <w:rFonts w:ascii="仿宋_GB2312" w:eastAsia="仿宋_GB2312" w:hint="eastAsia"/>
          <w:b/>
          <w:sz w:val="30"/>
          <w:szCs w:val="30"/>
        </w:rPr>
        <w:t>一、上交顶岗实习资料内容</w:t>
      </w:r>
    </w:p>
    <w:p w:rsidR="00CA5434" w:rsidRDefault="00CA5434" w:rsidP="00CA5434">
      <w:pPr>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CA5434" w:rsidRDefault="00CA5434" w:rsidP="00CA5434">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CA5434" w:rsidRDefault="00CA5434" w:rsidP="00CA5434">
      <w:pPr>
        <w:ind w:firstLineChars="224" w:firstLine="502"/>
        <w:rPr>
          <w:rFonts w:ascii="仿宋_GB2312" w:eastAsia="仿宋_GB2312" w:hAnsi="宋体"/>
          <w:sz w:val="24"/>
        </w:rPr>
      </w:pPr>
      <w:r>
        <w:rPr>
          <w:rFonts w:ascii="仿宋_GB2312" w:eastAsia="仿宋_GB2312" w:hAnsi="宋体" w:hint="eastAsia"/>
          <w:b/>
          <w:sz w:val="24"/>
        </w:rPr>
        <w:t>2、资料二：学生顶岗实习</w:t>
      </w:r>
      <w:r w:rsidR="00C621EC">
        <w:rPr>
          <w:rFonts w:ascii="仿宋_GB2312" w:eastAsia="仿宋_GB2312" w:hAnsi="宋体" w:hint="eastAsia"/>
          <w:b/>
          <w:sz w:val="24"/>
        </w:rPr>
        <w:t>实习企业评价表</w:t>
      </w:r>
      <w:r>
        <w:rPr>
          <w:rFonts w:ascii="仿宋_GB2312" w:eastAsia="仿宋_GB2312" w:hAnsi="宋体" w:hint="eastAsia"/>
          <w:sz w:val="24"/>
        </w:rPr>
        <w:t>（附表二）</w:t>
      </w:r>
    </w:p>
    <w:p w:rsidR="00CA5434" w:rsidRDefault="00CA5434" w:rsidP="00CA5434">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CA5434" w:rsidRDefault="008F56EE" w:rsidP="00CA5434">
      <w:pPr>
        <w:ind w:firstLineChars="224" w:firstLine="502"/>
        <w:rPr>
          <w:rFonts w:ascii="仿宋_GB2312" w:eastAsia="仿宋_GB2312" w:hAnsi="宋体"/>
          <w:sz w:val="24"/>
        </w:rPr>
      </w:pPr>
      <w:r>
        <w:rPr>
          <w:rFonts w:ascii="仿宋_GB2312" w:eastAsia="仿宋_GB2312" w:hAnsi="宋体" w:hint="eastAsia"/>
          <w:b/>
          <w:sz w:val="24"/>
        </w:rPr>
        <w:t>3</w:t>
      </w:r>
      <w:r w:rsidR="00CA5434">
        <w:rPr>
          <w:rFonts w:ascii="仿宋_GB2312" w:eastAsia="仿宋_GB2312" w:hAnsi="宋体" w:hint="eastAsia"/>
          <w:b/>
          <w:sz w:val="24"/>
        </w:rPr>
        <w:t>、资料</w:t>
      </w:r>
      <w:r>
        <w:rPr>
          <w:rFonts w:ascii="仿宋_GB2312" w:eastAsia="仿宋_GB2312" w:hAnsi="宋体" w:hint="eastAsia"/>
          <w:b/>
          <w:sz w:val="24"/>
        </w:rPr>
        <w:t>三</w:t>
      </w:r>
      <w:r w:rsidR="00CA5434">
        <w:rPr>
          <w:rFonts w:ascii="仿宋_GB2312" w:eastAsia="仿宋_GB2312" w:hAnsi="宋体" w:hint="eastAsia"/>
          <w:b/>
          <w:sz w:val="24"/>
        </w:rPr>
        <w:t>：学生外出实习总结</w:t>
      </w:r>
    </w:p>
    <w:p w:rsidR="00CA5434" w:rsidRDefault="00CA5434" w:rsidP="00CA5434">
      <w:pPr>
        <w:ind w:firstLineChars="250" w:firstLine="558"/>
        <w:rPr>
          <w:rFonts w:ascii="仿宋_GB2312" w:eastAsia="仿宋_GB2312" w:hAnsi="宋体"/>
          <w:sz w:val="24"/>
        </w:rPr>
      </w:pPr>
      <w:r>
        <w:rPr>
          <w:rFonts w:ascii="仿宋_GB2312" w:eastAsia="仿宋_GB2312" w:hAnsi="宋体" w:hint="eastAsia"/>
          <w:sz w:val="24"/>
        </w:rPr>
        <w:t>要求：</w:t>
      </w:r>
    </w:p>
    <w:p w:rsidR="00CA5434" w:rsidRDefault="00CA5434" w:rsidP="008F56EE">
      <w:pPr>
        <w:ind w:firstLineChars="200" w:firstLine="447"/>
        <w:rPr>
          <w:rFonts w:ascii="仿宋_GB2312" w:eastAsia="仿宋_GB2312" w:hAnsi="宋体"/>
          <w:sz w:val="24"/>
        </w:rPr>
      </w:pPr>
      <w:r>
        <w:rPr>
          <w:rFonts w:ascii="仿宋_GB2312" w:eastAsia="仿宋_GB2312" w:hAnsi="宋体" w:hint="eastAsia"/>
          <w:sz w:val="24"/>
        </w:rPr>
        <w:t>（1）写明所做工作及感想，应写到具体学到了什么知识。</w:t>
      </w:r>
    </w:p>
    <w:p w:rsidR="00CA5434" w:rsidRDefault="00CA5434" w:rsidP="00CA5434">
      <w:pPr>
        <w:ind w:firstLineChars="200" w:firstLine="447"/>
        <w:rPr>
          <w:rFonts w:ascii="仿宋_GB2312" w:eastAsia="仿宋_GB2312" w:hAnsi="宋体"/>
          <w:sz w:val="24"/>
        </w:rPr>
      </w:pPr>
      <w:r>
        <w:rPr>
          <w:rFonts w:ascii="仿宋_GB2312" w:eastAsia="仿宋_GB2312" w:hAnsi="宋体" w:hint="eastAsia"/>
          <w:sz w:val="24"/>
        </w:rPr>
        <w:t>（2）A4纸打印，不少于</w:t>
      </w:r>
      <w:r w:rsidR="008F56EE">
        <w:rPr>
          <w:rFonts w:ascii="仿宋_GB2312" w:eastAsia="仿宋_GB2312" w:hAnsi="宋体" w:hint="eastAsia"/>
          <w:sz w:val="24"/>
        </w:rPr>
        <w:t>3</w:t>
      </w:r>
      <w:r>
        <w:rPr>
          <w:rFonts w:ascii="仿宋_GB2312" w:eastAsia="仿宋_GB2312" w:hAnsi="宋体" w:hint="eastAsia"/>
          <w:sz w:val="24"/>
        </w:rPr>
        <w:t>000字。</w:t>
      </w:r>
    </w:p>
    <w:p w:rsidR="00CA5434" w:rsidRDefault="008F56EE" w:rsidP="00CA5434">
      <w:pPr>
        <w:spacing w:line="264" w:lineRule="auto"/>
        <w:ind w:firstLineChars="224" w:firstLine="502"/>
        <w:rPr>
          <w:rFonts w:ascii="仿宋_GB2312" w:eastAsia="仿宋_GB2312" w:hAnsi="宋体"/>
          <w:b/>
          <w:sz w:val="24"/>
        </w:rPr>
      </w:pPr>
      <w:r>
        <w:rPr>
          <w:rFonts w:ascii="仿宋_GB2312" w:eastAsia="仿宋_GB2312" w:hAnsi="宋体" w:hint="eastAsia"/>
          <w:b/>
          <w:sz w:val="24"/>
        </w:rPr>
        <w:t>4</w:t>
      </w:r>
      <w:r w:rsidR="00CA5434">
        <w:rPr>
          <w:rFonts w:ascii="仿宋_GB2312" w:eastAsia="仿宋_GB2312" w:hAnsi="宋体" w:hint="eastAsia"/>
          <w:b/>
          <w:sz w:val="24"/>
        </w:rPr>
        <w:t>、资料四：实习周报</w:t>
      </w:r>
    </w:p>
    <w:p w:rsidR="008F56EE" w:rsidRDefault="00CA5434" w:rsidP="008F56EE">
      <w:pPr>
        <w:spacing w:line="288" w:lineRule="auto"/>
        <w:ind w:firstLineChars="196" w:firstLine="438"/>
        <w:rPr>
          <w:rFonts w:ascii="仿宋_GB2312" w:eastAsia="仿宋_GB2312" w:hAnsi="宋体"/>
          <w:sz w:val="24"/>
        </w:rPr>
      </w:pPr>
      <w:r>
        <w:rPr>
          <w:rFonts w:ascii="仿宋_GB2312" w:eastAsia="仿宋_GB2312" w:hAnsi="宋体" w:hint="eastAsia"/>
          <w:sz w:val="24"/>
        </w:rPr>
        <w:t>要求：</w:t>
      </w:r>
    </w:p>
    <w:p w:rsidR="008F56EE" w:rsidRDefault="00CA5434" w:rsidP="008F56EE">
      <w:pPr>
        <w:spacing w:line="288" w:lineRule="auto"/>
        <w:ind w:firstLineChars="147" w:firstLine="328"/>
        <w:rPr>
          <w:rFonts w:ascii="仿宋_GB2312" w:eastAsia="仿宋_GB2312" w:hAnsi="宋体"/>
          <w:sz w:val="24"/>
        </w:rPr>
      </w:pPr>
      <w:r>
        <w:rPr>
          <w:rFonts w:ascii="仿宋_GB2312" w:eastAsia="仿宋_GB2312" w:hAnsi="宋体" w:hint="eastAsia"/>
          <w:sz w:val="24"/>
        </w:rPr>
        <w:t>（1）</w:t>
      </w:r>
      <w:r w:rsidRPr="009B5B48">
        <w:rPr>
          <w:rFonts w:ascii="仿宋_GB2312" w:eastAsia="仿宋_GB2312" w:hAnsi="宋体" w:hint="eastAsia"/>
          <w:sz w:val="24"/>
        </w:rPr>
        <w:t>周报从离校之日起算，每周</w:t>
      </w:r>
      <w:r>
        <w:rPr>
          <w:rFonts w:ascii="仿宋_GB2312" w:eastAsia="仿宋_GB2312" w:hAnsi="宋体" w:hint="eastAsia"/>
          <w:sz w:val="24"/>
        </w:rPr>
        <w:t>五</w:t>
      </w:r>
      <w:r w:rsidRPr="009B5B48">
        <w:rPr>
          <w:rFonts w:ascii="仿宋_GB2312" w:eastAsia="仿宋_GB2312" w:hAnsi="宋体" w:hint="eastAsia"/>
          <w:sz w:val="24"/>
        </w:rPr>
        <w:t>提交习讯</w:t>
      </w:r>
      <w:r>
        <w:rPr>
          <w:rFonts w:ascii="仿宋_GB2312" w:eastAsia="仿宋_GB2312" w:hAnsi="宋体" w:hint="eastAsia"/>
          <w:sz w:val="24"/>
        </w:rPr>
        <w:t>云，</w:t>
      </w:r>
      <w:r w:rsidRPr="00482F92">
        <w:rPr>
          <w:rFonts w:ascii="仿宋_GB2312" w:eastAsia="仿宋_GB2312" w:hAnsi="宋体" w:hint="eastAsia"/>
          <w:sz w:val="24"/>
        </w:rPr>
        <w:t>字数不少于150</w:t>
      </w:r>
      <w:r>
        <w:rPr>
          <w:rFonts w:ascii="仿宋_GB2312" w:eastAsia="仿宋_GB2312" w:hAnsi="宋体" w:hint="eastAsia"/>
          <w:sz w:val="24"/>
        </w:rPr>
        <w:t>；</w:t>
      </w:r>
    </w:p>
    <w:p w:rsidR="00CA5434" w:rsidRPr="009B5B48" w:rsidRDefault="00CA5434" w:rsidP="008F56EE">
      <w:pPr>
        <w:spacing w:line="288" w:lineRule="auto"/>
        <w:ind w:firstLineChars="147" w:firstLine="328"/>
        <w:rPr>
          <w:rFonts w:ascii="仿宋_GB2312" w:eastAsia="仿宋_GB2312" w:hAnsi="宋体"/>
          <w:sz w:val="24"/>
        </w:rPr>
      </w:pPr>
      <w:r>
        <w:rPr>
          <w:rFonts w:ascii="仿宋_GB2312" w:eastAsia="仿宋_GB2312" w:hAnsi="宋体" w:hint="eastAsia"/>
          <w:sz w:val="24"/>
        </w:rPr>
        <w:t>（2）周报应对每周工作进行总结，梳理具体学到了什么知识，在工作的过程中有哪些收获和体会，</w:t>
      </w:r>
      <w:r w:rsidRPr="009B5B48">
        <w:rPr>
          <w:rFonts w:ascii="仿宋_GB2312" w:eastAsia="仿宋_GB2312" w:hAnsi="宋体" w:hint="eastAsia"/>
          <w:sz w:val="24"/>
        </w:rPr>
        <w:t>要求有感而发，图文并茂。</w:t>
      </w:r>
    </w:p>
    <w:p w:rsidR="00CA5434" w:rsidRPr="00292BC5" w:rsidRDefault="008F56EE" w:rsidP="00CA5434">
      <w:pPr>
        <w:spacing w:line="264" w:lineRule="auto"/>
        <w:ind w:firstLineChars="224" w:firstLine="502"/>
        <w:rPr>
          <w:rFonts w:ascii="仿宋_GB2312" w:eastAsia="仿宋_GB2312" w:hAnsi="宋体"/>
          <w:sz w:val="24"/>
        </w:rPr>
      </w:pPr>
      <w:r>
        <w:rPr>
          <w:rFonts w:ascii="仿宋_GB2312" w:eastAsia="仿宋_GB2312" w:hAnsi="宋体" w:hint="eastAsia"/>
          <w:b/>
          <w:sz w:val="24"/>
        </w:rPr>
        <w:t>5</w:t>
      </w:r>
      <w:r w:rsidR="00CA5434">
        <w:rPr>
          <w:rFonts w:ascii="仿宋_GB2312" w:eastAsia="仿宋_GB2312" w:hAnsi="宋体" w:hint="eastAsia"/>
          <w:b/>
          <w:sz w:val="24"/>
        </w:rPr>
        <w:t>、资料五：实习月报</w:t>
      </w:r>
    </w:p>
    <w:p w:rsidR="008F56EE" w:rsidRDefault="00CA5434" w:rsidP="008F56EE">
      <w:pPr>
        <w:spacing w:line="288" w:lineRule="auto"/>
        <w:ind w:firstLineChars="196" w:firstLine="438"/>
        <w:rPr>
          <w:rFonts w:ascii="仿宋_GB2312" w:eastAsia="仿宋_GB2312" w:hAnsi="宋体"/>
          <w:sz w:val="24"/>
        </w:rPr>
      </w:pPr>
      <w:r>
        <w:rPr>
          <w:rFonts w:ascii="仿宋_GB2312" w:eastAsia="仿宋_GB2312" w:hAnsi="宋体" w:hint="eastAsia"/>
          <w:sz w:val="24"/>
        </w:rPr>
        <w:t>要求：</w:t>
      </w:r>
    </w:p>
    <w:p w:rsidR="00CA5434" w:rsidRDefault="00CA5434" w:rsidP="008F56EE">
      <w:pPr>
        <w:spacing w:line="288" w:lineRule="auto"/>
        <w:ind w:firstLineChars="147" w:firstLine="328"/>
        <w:rPr>
          <w:rFonts w:ascii="仿宋_GB2312" w:eastAsia="仿宋_GB2312" w:hAnsi="宋体"/>
          <w:sz w:val="24"/>
        </w:rPr>
      </w:pPr>
      <w:r w:rsidRPr="009B5B48">
        <w:rPr>
          <w:rFonts w:ascii="仿宋_GB2312" w:eastAsia="仿宋_GB2312" w:hAnsi="宋体" w:hint="eastAsia"/>
          <w:sz w:val="24"/>
        </w:rPr>
        <w:t>（</w:t>
      </w:r>
      <w:r>
        <w:rPr>
          <w:rFonts w:ascii="仿宋_GB2312" w:eastAsia="仿宋_GB2312" w:hAnsi="宋体" w:hint="eastAsia"/>
          <w:sz w:val="24"/>
        </w:rPr>
        <w:t>1</w:t>
      </w:r>
      <w:r w:rsidRPr="009B5B48">
        <w:rPr>
          <w:rFonts w:ascii="仿宋_GB2312" w:eastAsia="仿宋_GB2312" w:hAnsi="宋体" w:hint="eastAsia"/>
          <w:sz w:val="24"/>
        </w:rPr>
        <w:t>）</w:t>
      </w:r>
      <w:r>
        <w:rPr>
          <w:rFonts w:ascii="仿宋_GB2312" w:eastAsia="仿宋_GB2312" w:hAnsi="宋体" w:hint="eastAsia"/>
          <w:sz w:val="24"/>
        </w:rPr>
        <w:t>月</w:t>
      </w:r>
      <w:r w:rsidRPr="009B5B48">
        <w:rPr>
          <w:rFonts w:ascii="仿宋_GB2312" w:eastAsia="仿宋_GB2312" w:hAnsi="宋体" w:hint="eastAsia"/>
          <w:sz w:val="24"/>
        </w:rPr>
        <w:t>报从离校之日起算，每</w:t>
      </w:r>
      <w:r>
        <w:rPr>
          <w:rFonts w:ascii="仿宋_GB2312" w:eastAsia="仿宋_GB2312" w:hAnsi="宋体" w:hint="eastAsia"/>
          <w:sz w:val="24"/>
        </w:rPr>
        <w:t>月25号</w:t>
      </w:r>
      <w:r w:rsidRPr="009B5B48">
        <w:rPr>
          <w:rFonts w:ascii="仿宋_GB2312" w:eastAsia="仿宋_GB2312" w:hAnsi="宋体" w:hint="eastAsia"/>
          <w:sz w:val="24"/>
        </w:rPr>
        <w:t>提交习讯</w:t>
      </w:r>
      <w:r>
        <w:rPr>
          <w:rFonts w:ascii="仿宋_GB2312" w:eastAsia="仿宋_GB2312" w:hAnsi="宋体" w:hint="eastAsia"/>
          <w:sz w:val="24"/>
        </w:rPr>
        <w:t>云，</w:t>
      </w:r>
      <w:r w:rsidRPr="00482F92">
        <w:rPr>
          <w:rFonts w:ascii="仿宋_GB2312" w:eastAsia="仿宋_GB2312" w:hAnsi="宋体" w:hint="eastAsia"/>
          <w:sz w:val="24"/>
        </w:rPr>
        <w:t>字数不少于</w:t>
      </w:r>
      <w:r w:rsidR="00670BD0">
        <w:rPr>
          <w:rFonts w:ascii="仿宋_GB2312" w:eastAsia="仿宋_GB2312" w:hAnsi="宋体" w:hint="eastAsia"/>
          <w:sz w:val="24"/>
        </w:rPr>
        <w:t>5</w:t>
      </w:r>
      <w:r>
        <w:rPr>
          <w:rFonts w:ascii="仿宋_GB2312" w:eastAsia="仿宋_GB2312" w:hAnsi="宋体" w:hint="eastAsia"/>
          <w:sz w:val="24"/>
        </w:rPr>
        <w:t>00；</w:t>
      </w:r>
    </w:p>
    <w:p w:rsidR="00CA5434" w:rsidRPr="00275FFF" w:rsidRDefault="00CA5434" w:rsidP="00824831">
      <w:pPr>
        <w:spacing w:line="288" w:lineRule="auto"/>
        <w:ind w:firstLineChars="147" w:firstLine="328"/>
        <w:rPr>
          <w:rFonts w:ascii="仿宋_GB2312" w:eastAsia="仿宋_GB2312" w:hAnsi="宋体"/>
          <w:sz w:val="24"/>
        </w:rPr>
      </w:pPr>
      <w:r>
        <w:rPr>
          <w:rFonts w:ascii="仿宋_GB2312" w:eastAsia="仿宋_GB2312" w:hAnsi="宋体" w:hint="eastAsia"/>
          <w:sz w:val="24"/>
        </w:rPr>
        <w:t>（2）月报</w:t>
      </w:r>
      <w:r w:rsidRPr="009B5B48">
        <w:rPr>
          <w:rFonts w:ascii="仿宋_GB2312" w:eastAsia="仿宋_GB2312" w:hAnsi="宋体" w:hint="eastAsia"/>
          <w:sz w:val="24"/>
        </w:rPr>
        <w:t>要求对每月的工作进行总结汇报</w:t>
      </w:r>
      <w:r>
        <w:rPr>
          <w:rFonts w:ascii="仿宋_GB2312" w:eastAsia="仿宋_GB2312" w:hAnsi="宋体" w:hint="eastAsia"/>
          <w:sz w:val="24"/>
        </w:rPr>
        <w:t>，结合自身实际谈谈心得感悟，并对下月工作计划安排。</w:t>
      </w:r>
    </w:p>
    <w:p w:rsidR="00CA5434" w:rsidRDefault="00CA5434" w:rsidP="00CA5434">
      <w:pPr>
        <w:spacing w:line="264" w:lineRule="auto"/>
        <w:rPr>
          <w:rFonts w:ascii="仿宋_GB2312" w:eastAsia="仿宋_GB2312"/>
          <w:b/>
          <w:sz w:val="30"/>
          <w:szCs w:val="30"/>
        </w:rPr>
      </w:pPr>
      <w:r>
        <w:rPr>
          <w:rFonts w:ascii="仿宋_GB2312" w:eastAsia="仿宋_GB2312" w:hint="eastAsia"/>
          <w:b/>
          <w:sz w:val="30"/>
          <w:szCs w:val="30"/>
        </w:rPr>
        <w:lastRenderedPageBreak/>
        <w:t>二、顶岗实习指导教师安排表</w:t>
      </w:r>
    </w:p>
    <w:p w:rsidR="00CA5434" w:rsidRDefault="00CA5434" w:rsidP="00CA5434">
      <w:pPr>
        <w:pStyle w:val="a7"/>
        <w:spacing w:line="300" w:lineRule="auto"/>
        <w:jc w:val="center"/>
        <w:rPr>
          <w:rFonts w:ascii="黑体" w:eastAsia="黑体" w:hAnsi="宋体" w:cs="宋体"/>
          <w:sz w:val="24"/>
          <w:szCs w:val="24"/>
        </w:rPr>
      </w:pPr>
      <w:r>
        <w:rPr>
          <w:rFonts w:ascii="黑体" w:eastAsia="黑体" w:hAnsi="宋体" w:cs="宋体" w:hint="eastAsia"/>
          <w:sz w:val="24"/>
          <w:szCs w:val="24"/>
        </w:rPr>
        <w:t>会计专业2019届毕业生顶岗实习指导教师安排表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4961"/>
        <w:gridCol w:w="2410"/>
      </w:tblGrid>
      <w:tr w:rsidR="00CA5434" w:rsidTr="0099295D">
        <w:trPr>
          <w:trHeight w:val="524"/>
          <w:tblHeader/>
        </w:trPr>
        <w:tc>
          <w:tcPr>
            <w:tcW w:w="534" w:type="dxa"/>
            <w:vAlign w:val="center"/>
          </w:tcPr>
          <w:p w:rsidR="00CA5434" w:rsidRPr="00DF1BDC" w:rsidRDefault="00CA5434" w:rsidP="0099295D">
            <w:pPr>
              <w:pStyle w:val="a7"/>
              <w:spacing w:line="252" w:lineRule="auto"/>
              <w:jc w:val="center"/>
              <w:rPr>
                <w:rFonts w:ascii="仿宋_GB2312" w:eastAsia="仿宋_GB2312" w:hAnsiTheme="minorHAnsi" w:cstheme="minorBidi"/>
                <w:b/>
              </w:rPr>
            </w:pPr>
            <w:r w:rsidRPr="00DF1BDC">
              <w:rPr>
                <w:rFonts w:ascii="仿宋_GB2312" w:eastAsia="仿宋_GB2312" w:hAnsiTheme="minorHAnsi" w:cstheme="minorBidi"/>
                <w:b/>
              </w:rPr>
              <w:t>序号</w:t>
            </w:r>
          </w:p>
        </w:tc>
        <w:tc>
          <w:tcPr>
            <w:tcW w:w="1134" w:type="dxa"/>
            <w:vAlign w:val="center"/>
          </w:tcPr>
          <w:p w:rsidR="00CA5434" w:rsidRPr="00DF1BDC" w:rsidRDefault="00CA5434" w:rsidP="0099295D">
            <w:pPr>
              <w:pStyle w:val="a7"/>
              <w:spacing w:line="252" w:lineRule="auto"/>
              <w:jc w:val="center"/>
              <w:rPr>
                <w:rFonts w:ascii="仿宋_GB2312" w:eastAsia="仿宋_GB2312" w:hAnsiTheme="minorHAnsi" w:cstheme="minorBidi"/>
                <w:b/>
              </w:rPr>
            </w:pPr>
            <w:r w:rsidRPr="00DF1BDC">
              <w:rPr>
                <w:rFonts w:ascii="仿宋_GB2312" w:eastAsia="仿宋_GB2312" w:hAnsiTheme="minorHAnsi" w:cstheme="minorBidi"/>
                <w:b/>
              </w:rPr>
              <w:t>指导教师</w:t>
            </w:r>
          </w:p>
        </w:tc>
        <w:tc>
          <w:tcPr>
            <w:tcW w:w="4961" w:type="dxa"/>
            <w:vAlign w:val="center"/>
          </w:tcPr>
          <w:p w:rsidR="00CA5434" w:rsidRPr="00DF1BDC" w:rsidRDefault="00CA5434" w:rsidP="0099295D">
            <w:pPr>
              <w:pStyle w:val="a7"/>
              <w:spacing w:line="252" w:lineRule="auto"/>
              <w:jc w:val="center"/>
              <w:rPr>
                <w:rFonts w:ascii="仿宋_GB2312" w:eastAsia="仿宋_GB2312" w:hAnsiTheme="minorHAnsi" w:cstheme="minorBidi"/>
                <w:b/>
              </w:rPr>
            </w:pPr>
            <w:r w:rsidRPr="00DF1BDC">
              <w:rPr>
                <w:rFonts w:ascii="仿宋_GB2312" w:eastAsia="仿宋_GB2312" w:hAnsiTheme="minorHAnsi" w:cstheme="minorBidi"/>
                <w:b/>
              </w:rPr>
              <w:t>学生班级及姓名</w:t>
            </w:r>
          </w:p>
        </w:tc>
        <w:tc>
          <w:tcPr>
            <w:tcW w:w="2410" w:type="dxa"/>
            <w:vAlign w:val="center"/>
          </w:tcPr>
          <w:p w:rsidR="00CA5434" w:rsidRPr="00DF1BDC" w:rsidRDefault="00CA5434" w:rsidP="0099295D">
            <w:pPr>
              <w:pStyle w:val="a7"/>
              <w:spacing w:line="252" w:lineRule="auto"/>
              <w:jc w:val="center"/>
              <w:rPr>
                <w:rFonts w:ascii="仿宋_GB2312" w:eastAsia="仿宋_GB2312" w:hAnsiTheme="minorHAnsi" w:cstheme="minorBidi"/>
                <w:b/>
              </w:rPr>
            </w:pPr>
            <w:r w:rsidRPr="00DF1BDC">
              <w:rPr>
                <w:rFonts w:ascii="仿宋_GB2312" w:eastAsia="仿宋_GB2312" w:hAnsiTheme="minorHAnsi" w:cstheme="minorBidi"/>
                <w:b/>
              </w:rPr>
              <w:t>指导教师</w:t>
            </w:r>
          </w:p>
          <w:p w:rsidR="00CA5434" w:rsidRPr="00DF1BDC" w:rsidRDefault="00CA5434" w:rsidP="0099295D">
            <w:pPr>
              <w:pStyle w:val="a7"/>
              <w:spacing w:line="252" w:lineRule="auto"/>
              <w:jc w:val="center"/>
              <w:rPr>
                <w:rFonts w:ascii="仿宋_GB2312" w:eastAsia="仿宋_GB2312" w:hAnsiTheme="minorHAnsi" w:cstheme="minorBidi"/>
                <w:b/>
              </w:rPr>
            </w:pPr>
            <w:r w:rsidRPr="00DF1BDC">
              <w:rPr>
                <w:rFonts w:ascii="仿宋_GB2312" w:eastAsia="仿宋_GB2312" w:hAnsiTheme="minorHAnsi" w:cstheme="minorBidi"/>
                <w:b/>
              </w:rPr>
              <w:t>联系方式</w:t>
            </w:r>
          </w:p>
        </w:tc>
      </w:tr>
      <w:tr w:rsidR="00826862" w:rsidTr="0099295D">
        <w:trPr>
          <w:trHeight w:val="2098"/>
        </w:trPr>
        <w:tc>
          <w:tcPr>
            <w:tcW w:w="534" w:type="dxa"/>
            <w:vAlign w:val="center"/>
          </w:tcPr>
          <w:p w:rsidR="00826862" w:rsidRPr="00D6128D" w:rsidRDefault="00826862" w:rsidP="00744B20">
            <w:pPr>
              <w:pStyle w:val="a7"/>
              <w:spacing w:line="252" w:lineRule="auto"/>
              <w:jc w:val="center"/>
              <w:rPr>
                <w:rFonts w:ascii="Times New Roman" w:eastAsia="仿宋" w:hAnsi="Times New Roman" w:cs="Times New Roman"/>
              </w:rPr>
            </w:pPr>
            <w:r w:rsidRPr="00D6128D">
              <w:rPr>
                <w:rFonts w:ascii="Times New Roman" w:eastAsia="仿宋" w:hAnsi="Times New Roman" w:cs="Times New Roman"/>
              </w:rPr>
              <w:t>1</w:t>
            </w:r>
          </w:p>
        </w:tc>
        <w:tc>
          <w:tcPr>
            <w:tcW w:w="1134" w:type="dxa"/>
            <w:vAlign w:val="center"/>
          </w:tcPr>
          <w:p w:rsidR="00826862" w:rsidRPr="00D6128D" w:rsidRDefault="00826862" w:rsidP="00744B20">
            <w:pPr>
              <w:pStyle w:val="a7"/>
              <w:spacing w:line="252" w:lineRule="auto"/>
              <w:ind w:firstLine="716"/>
              <w:jc w:val="center"/>
              <w:rPr>
                <w:rFonts w:ascii="Times New Roman" w:eastAsia="仿宋" w:hAnsi="Times New Roman" w:cs="Times New Roman"/>
              </w:rPr>
            </w:pPr>
          </w:p>
          <w:p w:rsidR="00826862" w:rsidRPr="00D6128D" w:rsidRDefault="00826862" w:rsidP="00744B20">
            <w:pPr>
              <w:pStyle w:val="a7"/>
              <w:spacing w:line="252" w:lineRule="auto"/>
              <w:jc w:val="center"/>
              <w:rPr>
                <w:rFonts w:ascii="Times New Roman" w:eastAsia="仿宋" w:hAnsi="Times New Roman" w:cs="Times New Roman" w:hint="eastAsia"/>
              </w:rPr>
            </w:pPr>
            <w:r>
              <w:rPr>
                <w:rFonts w:ascii="Times New Roman" w:eastAsia="仿宋" w:hAnsi="仿宋" w:cs="Times New Roman" w:hint="eastAsia"/>
              </w:rPr>
              <w:t>张月芳</w:t>
            </w:r>
          </w:p>
        </w:tc>
        <w:tc>
          <w:tcPr>
            <w:tcW w:w="4961" w:type="dxa"/>
            <w:vAlign w:val="center"/>
          </w:tcPr>
          <w:p w:rsidR="00826862" w:rsidRPr="00D6128D" w:rsidRDefault="00826862" w:rsidP="00744B20">
            <w:pPr>
              <w:pStyle w:val="a7"/>
              <w:spacing w:line="276" w:lineRule="auto"/>
              <w:jc w:val="center"/>
              <w:rPr>
                <w:rFonts w:ascii="Times New Roman" w:eastAsia="仿宋" w:hAnsi="Times New Roman" w:cs="Times New Roman"/>
              </w:rPr>
            </w:pPr>
            <w:r w:rsidRPr="00C67A32">
              <w:rPr>
                <w:rFonts w:ascii="Times New Roman" w:eastAsia="仿宋" w:hAnsi="Times New Roman" w:cs="Times New Roman" w:hint="eastAsia"/>
              </w:rPr>
              <w:t>会计</w:t>
            </w:r>
            <w:r w:rsidRPr="00D6128D">
              <w:rPr>
                <w:rFonts w:ascii="Times New Roman" w:eastAsia="仿宋" w:hAnsi="Times New Roman" w:cs="Times New Roman"/>
              </w:rPr>
              <w:t>31</w:t>
            </w:r>
            <w:r>
              <w:rPr>
                <w:rFonts w:ascii="Times New Roman" w:eastAsia="仿宋" w:hAnsi="Times New Roman" w:cs="Times New Roman" w:hint="eastAsia"/>
              </w:rPr>
              <w:t>6</w:t>
            </w:r>
            <w:r w:rsidRPr="00D6128D">
              <w:rPr>
                <w:rFonts w:ascii="Times New Roman" w:eastAsia="仿宋" w:hAnsi="Times New Roman" w:cs="Times New Roman"/>
              </w:rPr>
              <w:t>1</w:t>
            </w:r>
            <w:r w:rsidRPr="00C67A32">
              <w:rPr>
                <w:rFonts w:ascii="Times New Roman" w:eastAsia="仿宋" w:hAnsi="Times New Roman" w:cs="Times New Roman"/>
              </w:rPr>
              <w:t>班</w:t>
            </w:r>
          </w:p>
          <w:p w:rsidR="00826862" w:rsidRPr="00D6128D" w:rsidRDefault="00826862" w:rsidP="00744B20">
            <w:pPr>
              <w:pStyle w:val="a7"/>
              <w:spacing w:line="276" w:lineRule="auto"/>
              <w:jc w:val="left"/>
              <w:rPr>
                <w:rFonts w:ascii="Times New Roman" w:eastAsia="仿宋" w:hAnsi="Times New Roman" w:cs="Times New Roman"/>
              </w:rPr>
            </w:pPr>
            <w:r w:rsidRPr="00C67A32">
              <w:rPr>
                <w:rFonts w:ascii="Times New Roman" w:eastAsia="仿宋" w:hAnsi="Times New Roman" w:cs="Times New Roman" w:hint="eastAsia"/>
              </w:rPr>
              <w:t>李晨、李新情、李莹莹、刘超、刘俊、刘易明、吕宇、乔玺、曲晓雯、苏红玉、苏陇奇、孙华、王豪、王俊、王婷、王文清、王宇、夏彧章、薛子瑾、杨雪咪、袁婧、张靖、李宇腾、张诗诚、聂永杰</w:t>
            </w:r>
          </w:p>
        </w:tc>
        <w:tc>
          <w:tcPr>
            <w:tcW w:w="2410" w:type="dxa"/>
            <w:vAlign w:val="center"/>
          </w:tcPr>
          <w:p w:rsidR="00826862" w:rsidRDefault="00826862" w:rsidP="00744B20">
            <w:pPr>
              <w:pStyle w:val="a7"/>
              <w:spacing w:line="252" w:lineRule="auto"/>
              <w:jc w:val="center"/>
              <w:rPr>
                <w:rFonts w:ascii="仿宋_GB2312" w:eastAsia="仿宋_GB2312" w:hint="eastAsia"/>
              </w:rPr>
            </w:pPr>
            <w:r>
              <w:rPr>
                <w:rFonts w:ascii="仿宋_GB2312" w:eastAsia="仿宋_GB2312" w:hint="eastAsia"/>
              </w:rPr>
              <w:t>18309218958</w:t>
            </w:r>
          </w:p>
          <w:p w:rsidR="00826862" w:rsidRPr="00D6128D" w:rsidRDefault="00826862" w:rsidP="00744B20">
            <w:pPr>
              <w:pStyle w:val="a7"/>
              <w:spacing w:line="252" w:lineRule="auto"/>
              <w:jc w:val="center"/>
              <w:rPr>
                <w:rFonts w:ascii="Times New Roman" w:eastAsia="仿宋" w:hAnsi="Times New Roman" w:cs="Times New Roman"/>
                <w:color w:val="000000"/>
                <w:kern w:val="0"/>
              </w:rPr>
            </w:pPr>
            <w:hyperlink r:id="rId9" w:history="1">
              <w:r w:rsidRPr="00EA1AD1">
                <w:rPr>
                  <w:rStyle w:val="a6"/>
                  <w:rFonts w:ascii="仿宋_GB2312" w:eastAsia="仿宋_GB2312"/>
                </w:rPr>
                <w:t>120726820</w:t>
              </w:r>
              <w:r w:rsidRPr="00EA1AD1">
                <w:rPr>
                  <w:rStyle w:val="a6"/>
                  <w:rFonts w:ascii="仿宋_GB2312" w:eastAsia="仿宋_GB2312" w:hint="eastAsia"/>
                </w:rPr>
                <w:t>@qq.com</w:t>
              </w:r>
            </w:hyperlink>
          </w:p>
        </w:tc>
      </w:tr>
      <w:tr w:rsidR="00826862" w:rsidTr="0099295D">
        <w:trPr>
          <w:trHeight w:val="908"/>
        </w:trPr>
        <w:tc>
          <w:tcPr>
            <w:tcW w:w="534" w:type="dxa"/>
            <w:vAlign w:val="center"/>
          </w:tcPr>
          <w:p w:rsidR="00826862" w:rsidRPr="00D6128D" w:rsidRDefault="00826862" w:rsidP="00744B20">
            <w:pPr>
              <w:pStyle w:val="a7"/>
              <w:spacing w:line="252" w:lineRule="auto"/>
              <w:jc w:val="center"/>
              <w:rPr>
                <w:rFonts w:ascii="Times New Roman" w:eastAsia="仿宋" w:hAnsi="Times New Roman" w:cs="Times New Roman"/>
              </w:rPr>
            </w:pPr>
            <w:r w:rsidRPr="00D6128D">
              <w:rPr>
                <w:rFonts w:ascii="Times New Roman" w:eastAsia="仿宋" w:hAnsi="Times New Roman" w:cs="Times New Roman"/>
              </w:rPr>
              <w:t>2</w:t>
            </w:r>
          </w:p>
        </w:tc>
        <w:tc>
          <w:tcPr>
            <w:tcW w:w="1134" w:type="dxa"/>
            <w:vAlign w:val="center"/>
          </w:tcPr>
          <w:p w:rsidR="00826862" w:rsidRDefault="00826862" w:rsidP="00744B20">
            <w:pPr>
              <w:pStyle w:val="a7"/>
              <w:spacing w:line="252" w:lineRule="auto"/>
              <w:jc w:val="center"/>
              <w:rPr>
                <w:rFonts w:ascii="Times New Roman" w:eastAsia="仿宋" w:hAnsi="仿宋" w:cs="Times New Roman" w:hint="eastAsia"/>
              </w:rPr>
            </w:pPr>
            <w:r>
              <w:rPr>
                <w:rFonts w:ascii="Times New Roman" w:eastAsia="仿宋" w:hAnsi="仿宋" w:cs="Times New Roman" w:hint="eastAsia"/>
              </w:rPr>
              <w:t>韩璟</w:t>
            </w:r>
          </w:p>
        </w:tc>
        <w:tc>
          <w:tcPr>
            <w:tcW w:w="4961" w:type="dxa"/>
            <w:vAlign w:val="center"/>
          </w:tcPr>
          <w:p w:rsidR="00826862" w:rsidRDefault="00826862" w:rsidP="00744B20">
            <w:pPr>
              <w:pStyle w:val="a7"/>
              <w:spacing w:line="276" w:lineRule="auto"/>
              <w:jc w:val="center"/>
              <w:rPr>
                <w:rFonts w:ascii="Times New Roman" w:eastAsia="仿宋" w:hAnsi="Times New Roman" w:cs="Times New Roman" w:hint="eastAsia"/>
              </w:rPr>
            </w:pPr>
            <w:r>
              <w:rPr>
                <w:rFonts w:ascii="Times New Roman" w:eastAsia="仿宋" w:hAnsi="Times New Roman" w:cs="Times New Roman" w:hint="eastAsia"/>
              </w:rPr>
              <w:t>会计</w:t>
            </w:r>
            <w:r>
              <w:rPr>
                <w:rFonts w:ascii="Times New Roman" w:eastAsia="仿宋" w:hAnsi="Times New Roman" w:cs="Times New Roman" w:hint="eastAsia"/>
              </w:rPr>
              <w:t>3161</w:t>
            </w:r>
          </w:p>
          <w:p w:rsidR="00826862" w:rsidRDefault="00826862" w:rsidP="00744B20">
            <w:pPr>
              <w:pStyle w:val="a7"/>
              <w:spacing w:line="276" w:lineRule="auto"/>
              <w:jc w:val="left"/>
              <w:rPr>
                <w:rFonts w:ascii="Times New Roman" w:eastAsia="仿宋" w:hAnsi="仿宋" w:cs="Times New Roman" w:hint="eastAsia"/>
              </w:rPr>
            </w:pPr>
            <w:r w:rsidRPr="00C67A32">
              <w:rPr>
                <w:rFonts w:ascii="Times New Roman" w:eastAsia="仿宋" w:hAnsi="Times New Roman" w:cs="Times New Roman" w:hint="eastAsia"/>
              </w:rPr>
              <w:t>刘圆圆、周琦涵、周茹、张敏、石妮、孙旭升、赵莎、党新磊</w:t>
            </w:r>
            <w:r>
              <w:rPr>
                <w:rFonts w:ascii="Times New Roman" w:eastAsia="仿宋" w:hAnsi="Times New Roman" w:cs="Times New Roman" w:hint="eastAsia"/>
              </w:rPr>
              <w:t>、</w:t>
            </w:r>
            <w:r w:rsidRPr="00C67A32">
              <w:rPr>
                <w:rFonts w:ascii="Times New Roman" w:eastAsia="仿宋" w:hAnsi="Times New Roman" w:cs="Times New Roman" w:hint="eastAsia"/>
              </w:rPr>
              <w:t>刘家金、贾伟楠、卢春丞、米哲、谭妍蓉、邢雨璇、许梦娜、杨浩、杨慧茹、杨艺</w:t>
            </w:r>
          </w:p>
        </w:tc>
        <w:tc>
          <w:tcPr>
            <w:tcW w:w="2410" w:type="dxa"/>
            <w:vAlign w:val="center"/>
          </w:tcPr>
          <w:p w:rsidR="00826862" w:rsidRDefault="00826862" w:rsidP="00826862">
            <w:pPr>
              <w:pStyle w:val="a7"/>
              <w:spacing w:line="252" w:lineRule="auto"/>
              <w:ind w:firstLineChars="200" w:firstLine="387"/>
              <w:rPr>
                <w:rFonts w:ascii="仿宋_GB2312" w:eastAsia="仿宋_GB2312" w:hint="eastAsia"/>
              </w:rPr>
            </w:pPr>
            <w:r>
              <w:rPr>
                <w:rFonts w:ascii="仿宋_GB2312" w:eastAsia="仿宋_GB2312" w:hint="eastAsia"/>
              </w:rPr>
              <w:t>13572756272</w:t>
            </w:r>
          </w:p>
          <w:p w:rsidR="00826862" w:rsidRDefault="00826862" w:rsidP="00826862">
            <w:pPr>
              <w:pStyle w:val="a7"/>
              <w:spacing w:line="252" w:lineRule="auto"/>
              <w:ind w:firstLineChars="100" w:firstLine="193"/>
              <w:rPr>
                <w:rFonts w:ascii="仿宋_GB2312" w:eastAsia="仿宋_GB2312" w:hint="eastAsia"/>
              </w:rPr>
            </w:pPr>
            <w:r>
              <w:rPr>
                <w:rFonts w:ascii="仿宋_GB2312" w:eastAsia="仿宋_GB2312" w:hint="eastAsia"/>
              </w:rPr>
              <w:t>383102929</w:t>
            </w:r>
            <w:r w:rsidRPr="00452F58">
              <w:rPr>
                <w:rFonts w:ascii="仿宋_GB2312" w:eastAsia="仿宋_GB2312"/>
              </w:rPr>
              <w:t>@qq.com</w:t>
            </w:r>
          </w:p>
        </w:tc>
      </w:tr>
      <w:tr w:rsidR="00826862" w:rsidTr="0099295D">
        <w:trPr>
          <w:trHeight w:val="1245"/>
        </w:trPr>
        <w:tc>
          <w:tcPr>
            <w:tcW w:w="534" w:type="dxa"/>
            <w:vAlign w:val="center"/>
          </w:tcPr>
          <w:p w:rsidR="00826862" w:rsidRPr="00D6128D" w:rsidRDefault="00826862" w:rsidP="00744B20">
            <w:pPr>
              <w:pStyle w:val="a7"/>
              <w:spacing w:line="252" w:lineRule="auto"/>
              <w:jc w:val="center"/>
              <w:rPr>
                <w:rFonts w:ascii="Times New Roman" w:eastAsia="仿宋" w:hAnsi="Times New Roman" w:cs="Times New Roman"/>
              </w:rPr>
            </w:pPr>
            <w:r w:rsidRPr="00D6128D">
              <w:rPr>
                <w:rFonts w:ascii="Times New Roman" w:eastAsia="仿宋" w:hAnsi="Times New Roman" w:cs="Times New Roman"/>
              </w:rPr>
              <w:t>3</w:t>
            </w:r>
          </w:p>
        </w:tc>
        <w:tc>
          <w:tcPr>
            <w:tcW w:w="1134" w:type="dxa"/>
            <w:vAlign w:val="center"/>
          </w:tcPr>
          <w:p w:rsidR="00826862" w:rsidRPr="00D6128D" w:rsidRDefault="00826862" w:rsidP="00744B20">
            <w:pPr>
              <w:pStyle w:val="a7"/>
              <w:spacing w:line="252" w:lineRule="auto"/>
              <w:jc w:val="center"/>
              <w:rPr>
                <w:rFonts w:ascii="Times New Roman" w:eastAsia="仿宋" w:hAnsi="Times New Roman" w:cs="Times New Roman" w:hint="eastAsia"/>
              </w:rPr>
            </w:pPr>
            <w:r>
              <w:rPr>
                <w:rFonts w:ascii="Times New Roman" w:eastAsia="仿宋" w:hAnsi="仿宋" w:cs="Times New Roman" w:hint="eastAsia"/>
              </w:rPr>
              <w:t>陈辉</w:t>
            </w:r>
          </w:p>
        </w:tc>
        <w:tc>
          <w:tcPr>
            <w:tcW w:w="4961" w:type="dxa"/>
            <w:vAlign w:val="center"/>
          </w:tcPr>
          <w:p w:rsidR="00826862" w:rsidRPr="00D6128D" w:rsidRDefault="00826862" w:rsidP="00744B20">
            <w:pPr>
              <w:pStyle w:val="a7"/>
              <w:spacing w:line="276" w:lineRule="auto"/>
              <w:jc w:val="center"/>
              <w:rPr>
                <w:rFonts w:ascii="Times New Roman" w:eastAsia="仿宋" w:hAnsi="Times New Roman" w:cs="Times New Roman"/>
              </w:rPr>
            </w:pPr>
            <w:r>
              <w:rPr>
                <w:rFonts w:ascii="Times New Roman" w:eastAsia="仿宋" w:hAnsi="仿宋" w:cs="Times New Roman" w:hint="eastAsia"/>
              </w:rPr>
              <w:t>会计</w:t>
            </w:r>
            <w:r w:rsidRPr="00D6128D">
              <w:rPr>
                <w:rFonts w:ascii="Times New Roman" w:eastAsia="仿宋" w:hAnsi="Times New Roman" w:cs="Times New Roman"/>
              </w:rPr>
              <w:t>31</w:t>
            </w:r>
            <w:r>
              <w:rPr>
                <w:rFonts w:ascii="Times New Roman" w:eastAsia="仿宋" w:hAnsi="Times New Roman" w:cs="Times New Roman" w:hint="eastAsia"/>
              </w:rPr>
              <w:t>61</w:t>
            </w:r>
            <w:r w:rsidRPr="00D6128D">
              <w:rPr>
                <w:rFonts w:ascii="Times New Roman" w:eastAsia="仿宋" w:hAnsi="仿宋" w:cs="Times New Roman"/>
              </w:rPr>
              <w:t>班</w:t>
            </w:r>
          </w:p>
          <w:p w:rsidR="00826862" w:rsidRPr="00D6128D" w:rsidRDefault="00826862" w:rsidP="00744B20">
            <w:pPr>
              <w:pStyle w:val="a7"/>
              <w:spacing w:line="276" w:lineRule="auto"/>
              <w:jc w:val="left"/>
              <w:rPr>
                <w:rFonts w:ascii="Times New Roman" w:eastAsia="仿宋" w:hAnsi="Times New Roman" w:cs="Times New Roman" w:hint="eastAsia"/>
              </w:rPr>
            </w:pPr>
            <w:r w:rsidRPr="00C67A32">
              <w:rPr>
                <w:rFonts w:ascii="Times New Roman" w:eastAsia="仿宋" w:hAnsi="Times New Roman" w:cs="Times New Roman" w:hint="eastAsia"/>
              </w:rPr>
              <w:t>白家豪、陈萌、崔静、樊寅哲、张鹏飞</w:t>
            </w:r>
            <w:r>
              <w:rPr>
                <w:rFonts w:ascii="Times New Roman" w:eastAsia="仿宋" w:hAnsi="Times New Roman" w:cs="Times New Roman" w:hint="eastAsia"/>
              </w:rPr>
              <w:t>、</w:t>
            </w:r>
            <w:r w:rsidRPr="00C67A32">
              <w:rPr>
                <w:rFonts w:ascii="Times New Roman" w:eastAsia="仿宋" w:hAnsi="Times New Roman" w:cs="Times New Roman" w:hint="eastAsia"/>
              </w:rPr>
              <w:t>花金桥、赵智勇、王澳华、吴雪霖、袁征</w:t>
            </w:r>
          </w:p>
          <w:p w:rsidR="00826862" w:rsidRPr="00D6128D" w:rsidRDefault="00826862" w:rsidP="00744B20">
            <w:pPr>
              <w:pStyle w:val="a7"/>
              <w:spacing w:line="276" w:lineRule="auto"/>
              <w:rPr>
                <w:rFonts w:ascii="Times New Roman" w:eastAsia="仿宋" w:hAnsi="Times New Roman" w:cs="Times New Roman"/>
              </w:rPr>
            </w:pPr>
          </w:p>
        </w:tc>
        <w:tc>
          <w:tcPr>
            <w:tcW w:w="2410" w:type="dxa"/>
            <w:vAlign w:val="center"/>
          </w:tcPr>
          <w:p w:rsidR="00826862" w:rsidRDefault="00826862" w:rsidP="00826862">
            <w:pPr>
              <w:pStyle w:val="a7"/>
              <w:spacing w:line="252" w:lineRule="auto"/>
              <w:ind w:firstLineChars="200" w:firstLine="387"/>
              <w:rPr>
                <w:rFonts w:ascii="仿宋_GB2312" w:eastAsia="仿宋_GB2312" w:hint="eastAsia"/>
              </w:rPr>
            </w:pPr>
            <w:r>
              <w:rPr>
                <w:rFonts w:ascii="仿宋_GB2312" w:eastAsia="仿宋_GB2312" w:hint="eastAsia"/>
              </w:rPr>
              <w:t>18629538813</w:t>
            </w:r>
          </w:p>
          <w:p w:rsidR="00826862" w:rsidRPr="00D6128D" w:rsidRDefault="00826862" w:rsidP="00744B20">
            <w:pPr>
              <w:pStyle w:val="a7"/>
              <w:spacing w:line="252" w:lineRule="auto"/>
              <w:jc w:val="center"/>
              <w:rPr>
                <w:rFonts w:ascii="Times New Roman" w:eastAsia="仿宋" w:hAnsi="Times New Roman" w:cs="Times New Roman"/>
              </w:rPr>
            </w:pPr>
            <w:r w:rsidRPr="00452F58">
              <w:rPr>
                <w:rFonts w:ascii="仿宋_GB2312" w:eastAsia="仿宋_GB2312"/>
              </w:rPr>
              <w:t>80418357@qq.com</w:t>
            </w:r>
            <w:r w:rsidRPr="00D6128D">
              <w:rPr>
                <w:rFonts w:ascii="Times New Roman" w:eastAsia="仿宋" w:hAnsi="Times New Roman" w:cs="Times New Roman"/>
              </w:rPr>
              <w:t xml:space="preserve"> </w:t>
            </w:r>
          </w:p>
        </w:tc>
      </w:tr>
    </w:tbl>
    <w:p w:rsidR="00CA5434" w:rsidRDefault="002801B0" w:rsidP="00FE3F88">
      <w:pPr>
        <w:spacing w:beforeLines="50" w:afterLines="50" w:line="360" w:lineRule="auto"/>
        <w:ind w:rightChars="329" w:right="636"/>
        <w:rPr>
          <w:rFonts w:ascii="仿宋_GB2312" w:eastAsia="仿宋_GB2312"/>
          <w:b/>
          <w:sz w:val="30"/>
          <w:szCs w:val="30"/>
        </w:rPr>
      </w:pPr>
      <w:r>
        <w:rPr>
          <w:rFonts w:ascii="仿宋_GB2312" w:eastAsia="仿宋_GB2312" w:hint="eastAsia"/>
          <w:b/>
          <w:sz w:val="30"/>
          <w:szCs w:val="30"/>
        </w:rPr>
        <w:t>三、资料上交时间安排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5061"/>
        <w:gridCol w:w="2442"/>
      </w:tblGrid>
      <w:tr w:rsidR="00CA5434" w:rsidTr="0099295D">
        <w:trPr>
          <w:trHeight w:val="404"/>
          <w:jc w:val="center"/>
        </w:trPr>
        <w:tc>
          <w:tcPr>
            <w:tcW w:w="6561" w:type="dxa"/>
            <w:gridSpan w:val="2"/>
            <w:vAlign w:val="center"/>
          </w:tcPr>
          <w:p w:rsidR="00CA5434" w:rsidRDefault="00CA5434" w:rsidP="0099295D">
            <w:pPr>
              <w:spacing w:line="252" w:lineRule="auto"/>
              <w:jc w:val="center"/>
              <w:rPr>
                <w:rFonts w:ascii="仿宋_GB2312" w:eastAsia="仿宋_GB2312"/>
                <w:b/>
                <w:szCs w:val="21"/>
              </w:rPr>
            </w:pPr>
            <w:r>
              <w:rPr>
                <w:rFonts w:ascii="仿宋_GB2312" w:eastAsia="仿宋_GB2312" w:hint="eastAsia"/>
                <w:b/>
                <w:szCs w:val="21"/>
              </w:rPr>
              <w:t>内   容</w:t>
            </w:r>
          </w:p>
        </w:tc>
        <w:tc>
          <w:tcPr>
            <w:tcW w:w="2442" w:type="dxa"/>
            <w:vAlign w:val="center"/>
          </w:tcPr>
          <w:p w:rsidR="00CA5434" w:rsidRDefault="00CA5434" w:rsidP="0099295D">
            <w:pPr>
              <w:spacing w:line="252" w:lineRule="auto"/>
              <w:jc w:val="center"/>
              <w:rPr>
                <w:rFonts w:ascii="仿宋_GB2312" w:eastAsia="仿宋_GB2312"/>
                <w:b/>
                <w:szCs w:val="21"/>
              </w:rPr>
            </w:pPr>
            <w:r>
              <w:rPr>
                <w:rFonts w:ascii="仿宋_GB2312" w:eastAsia="仿宋_GB2312" w:hint="eastAsia"/>
                <w:b/>
                <w:szCs w:val="21"/>
              </w:rPr>
              <w:t>截止时间</w:t>
            </w:r>
          </w:p>
        </w:tc>
      </w:tr>
      <w:tr w:rsidR="00CA5434" w:rsidTr="0099295D">
        <w:trPr>
          <w:trHeight w:val="552"/>
          <w:jc w:val="center"/>
        </w:trPr>
        <w:tc>
          <w:tcPr>
            <w:tcW w:w="6561" w:type="dxa"/>
            <w:gridSpan w:val="2"/>
            <w:vAlign w:val="center"/>
          </w:tcPr>
          <w:p w:rsidR="00CA5434" w:rsidRDefault="00CA5434" w:rsidP="0099295D">
            <w:pPr>
              <w:spacing w:line="252" w:lineRule="auto"/>
              <w:jc w:val="center"/>
              <w:rPr>
                <w:rFonts w:ascii="仿宋_GB2312" w:eastAsia="仿宋_GB2312"/>
                <w:szCs w:val="21"/>
              </w:rPr>
            </w:pPr>
            <w:r>
              <w:rPr>
                <w:rFonts w:ascii="仿宋_GB2312" w:eastAsia="仿宋_GB2312" w:hint="eastAsia"/>
                <w:szCs w:val="21"/>
              </w:rPr>
              <w:t>指导教师安排；分发顶岗实习任务书指导书</w:t>
            </w:r>
          </w:p>
        </w:tc>
        <w:tc>
          <w:tcPr>
            <w:tcW w:w="2442" w:type="dxa"/>
            <w:vAlign w:val="center"/>
          </w:tcPr>
          <w:p w:rsidR="00CA5434" w:rsidRDefault="00CA5434" w:rsidP="0099295D">
            <w:pPr>
              <w:spacing w:line="252" w:lineRule="auto"/>
              <w:jc w:val="center"/>
              <w:rPr>
                <w:rFonts w:ascii="仿宋_GB2312" w:eastAsia="仿宋_GB2312"/>
                <w:szCs w:val="21"/>
              </w:rPr>
            </w:pPr>
            <w:r>
              <w:rPr>
                <w:rFonts w:ascii="仿宋_GB2312" w:eastAsia="仿宋_GB2312" w:hint="eastAsia"/>
                <w:szCs w:val="21"/>
              </w:rPr>
              <w:t>2018年</w:t>
            </w:r>
            <w:r>
              <w:rPr>
                <w:rFonts w:ascii="仿宋_GB2312" w:eastAsia="仿宋_GB2312"/>
                <w:szCs w:val="21"/>
              </w:rPr>
              <w:t>7</w:t>
            </w:r>
            <w:r>
              <w:rPr>
                <w:rFonts w:ascii="仿宋_GB2312" w:eastAsia="仿宋_GB2312" w:hint="eastAsia"/>
                <w:szCs w:val="21"/>
              </w:rPr>
              <w:t>月</w:t>
            </w:r>
          </w:p>
        </w:tc>
      </w:tr>
      <w:tr w:rsidR="00CA5434" w:rsidTr="0099295D">
        <w:trPr>
          <w:trHeight w:val="1283"/>
          <w:jc w:val="center"/>
        </w:trPr>
        <w:tc>
          <w:tcPr>
            <w:tcW w:w="1500" w:type="dxa"/>
            <w:vAlign w:val="center"/>
          </w:tcPr>
          <w:p w:rsidR="00CA5434" w:rsidRDefault="00CA5434" w:rsidP="0099295D">
            <w:pPr>
              <w:spacing w:line="252" w:lineRule="auto"/>
              <w:jc w:val="center"/>
              <w:rPr>
                <w:rFonts w:ascii="仿宋_GB2312" w:eastAsia="仿宋_GB2312"/>
                <w:szCs w:val="21"/>
              </w:rPr>
            </w:pPr>
            <w:r>
              <w:rPr>
                <w:rFonts w:ascii="仿宋_GB2312" w:eastAsia="仿宋_GB2312" w:hint="eastAsia"/>
                <w:szCs w:val="21"/>
              </w:rPr>
              <w:t>顶岗实习资料</w:t>
            </w:r>
          </w:p>
        </w:tc>
        <w:tc>
          <w:tcPr>
            <w:tcW w:w="5061" w:type="dxa"/>
            <w:vAlign w:val="center"/>
          </w:tcPr>
          <w:p w:rsidR="00CA5434" w:rsidRDefault="00824831" w:rsidP="00824831">
            <w:pPr>
              <w:spacing w:line="252" w:lineRule="auto"/>
              <w:rPr>
                <w:rFonts w:ascii="仿宋_GB2312" w:eastAsia="仿宋_GB2312"/>
                <w:szCs w:val="21"/>
              </w:rPr>
            </w:pPr>
            <w:r>
              <w:rPr>
                <w:rFonts w:ascii="仿宋_GB2312" w:eastAsia="仿宋_GB2312" w:hint="eastAsia"/>
                <w:szCs w:val="21"/>
              </w:rPr>
              <w:t>按</w:t>
            </w:r>
            <w:r w:rsidR="00CA5434">
              <w:rPr>
                <w:rFonts w:ascii="仿宋_GB2312" w:eastAsia="仿宋_GB2312" w:hint="eastAsia"/>
                <w:szCs w:val="21"/>
              </w:rPr>
              <w:t>顺序装订，并附上统一蓝色封面，上交指导教师（可邮寄：邮编714000，陕西铁路工程职业技术学院管理工程系物流教研室  xxx老师）</w:t>
            </w:r>
          </w:p>
        </w:tc>
        <w:tc>
          <w:tcPr>
            <w:tcW w:w="2442" w:type="dxa"/>
            <w:vAlign w:val="center"/>
          </w:tcPr>
          <w:p w:rsidR="00CA5434" w:rsidRDefault="00CA5434" w:rsidP="0099295D">
            <w:pPr>
              <w:spacing w:line="252" w:lineRule="auto"/>
              <w:jc w:val="center"/>
              <w:rPr>
                <w:rFonts w:ascii="仿宋_GB2312" w:eastAsia="仿宋_GB2312"/>
                <w:szCs w:val="21"/>
              </w:rPr>
            </w:pPr>
            <w:r>
              <w:rPr>
                <w:rFonts w:ascii="仿宋_GB2312" w:eastAsia="仿宋_GB2312" w:hint="eastAsia"/>
                <w:szCs w:val="21"/>
              </w:rPr>
              <w:t>2019年</w:t>
            </w:r>
            <w:r>
              <w:rPr>
                <w:rFonts w:ascii="仿宋_GB2312" w:eastAsia="仿宋_GB2312"/>
                <w:szCs w:val="21"/>
              </w:rPr>
              <w:t>6</w:t>
            </w:r>
            <w:r>
              <w:rPr>
                <w:rFonts w:ascii="仿宋_GB2312" w:eastAsia="仿宋_GB2312" w:hint="eastAsia"/>
                <w:szCs w:val="21"/>
              </w:rPr>
              <w:t>月1日</w:t>
            </w:r>
          </w:p>
        </w:tc>
      </w:tr>
    </w:tbl>
    <w:p w:rsidR="00CA5434" w:rsidRDefault="00CA5434" w:rsidP="00CA5434">
      <w:pPr>
        <w:spacing w:line="360" w:lineRule="auto"/>
        <w:ind w:rightChars="329" w:right="636"/>
        <w:rPr>
          <w:rFonts w:ascii="仿宋_GB2312" w:eastAsia="仿宋_GB2312"/>
          <w:b/>
          <w:sz w:val="30"/>
          <w:szCs w:val="30"/>
        </w:rPr>
      </w:pPr>
      <w:r>
        <w:rPr>
          <w:rFonts w:ascii="仿宋_GB2312" w:eastAsia="仿宋_GB2312"/>
          <w:b/>
          <w:sz w:val="30"/>
          <w:szCs w:val="30"/>
        </w:rPr>
        <w:t>四</w:t>
      </w:r>
      <w:r>
        <w:rPr>
          <w:rFonts w:ascii="仿宋_GB2312" w:eastAsia="仿宋_GB2312" w:hint="eastAsia"/>
          <w:b/>
          <w:sz w:val="30"/>
          <w:szCs w:val="30"/>
        </w:rPr>
        <w:t>、</w:t>
      </w:r>
      <w:r>
        <w:rPr>
          <w:rFonts w:ascii="仿宋_GB2312" w:eastAsia="仿宋_GB2312"/>
          <w:b/>
          <w:sz w:val="30"/>
          <w:szCs w:val="30"/>
        </w:rPr>
        <w:t>实习主要内容</w:t>
      </w:r>
      <w:r>
        <w:rPr>
          <w:rFonts w:ascii="仿宋_GB2312" w:eastAsia="仿宋_GB2312" w:hint="eastAsia"/>
          <w:b/>
          <w:sz w:val="30"/>
          <w:szCs w:val="30"/>
        </w:rPr>
        <w:t>：</w:t>
      </w:r>
    </w:p>
    <w:p w:rsidR="00CA5434"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顶岗实习学生</w:t>
      </w:r>
      <w:r>
        <w:rPr>
          <w:rFonts w:ascii="仿宋_GB2312" w:eastAsia="仿宋_GB2312" w:hAnsi="宋体" w:hint="eastAsia"/>
          <w:sz w:val="24"/>
        </w:rPr>
        <w:t>可参考下表并结合实际工作情况完成周报内容。</w:t>
      </w:r>
    </w:p>
    <w:tbl>
      <w:tblPr>
        <w:tblW w:w="8664" w:type="dxa"/>
        <w:jc w:val="center"/>
        <w:tblInd w:w="-1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2503"/>
        <w:gridCol w:w="1386"/>
        <w:gridCol w:w="4775"/>
      </w:tblGrid>
      <w:tr w:rsidR="00CA5434" w:rsidTr="00DF1BDC">
        <w:trPr>
          <w:trHeight w:val="415"/>
          <w:jc w:val="center"/>
        </w:trPr>
        <w:tc>
          <w:tcPr>
            <w:tcW w:w="2503" w:type="dxa"/>
            <w:vMerge w:val="restart"/>
            <w:tcBorders>
              <w:right w:val="single" w:sz="4" w:space="0" w:color="auto"/>
            </w:tcBorders>
            <w:vAlign w:val="center"/>
          </w:tcPr>
          <w:p w:rsidR="00CA5434" w:rsidRPr="00DF1BDC" w:rsidRDefault="00CA5434" w:rsidP="0099295D">
            <w:pPr>
              <w:jc w:val="center"/>
              <w:rPr>
                <w:rFonts w:ascii="仿宋_GB2312" w:eastAsia="仿宋_GB2312"/>
                <w:szCs w:val="21"/>
              </w:rPr>
            </w:pPr>
            <w:r w:rsidRPr="00451AA1">
              <w:rPr>
                <w:rFonts w:ascii="仿宋_GB2312" w:eastAsia="仿宋_GB2312" w:hint="eastAsia"/>
                <w:szCs w:val="21"/>
              </w:rPr>
              <w:t>会计岗位工作</w:t>
            </w:r>
          </w:p>
        </w:tc>
        <w:tc>
          <w:tcPr>
            <w:tcW w:w="1386" w:type="dxa"/>
            <w:vMerge w:val="restart"/>
            <w:tcBorders>
              <w:left w:val="single" w:sz="4" w:space="0" w:color="auto"/>
            </w:tcBorders>
            <w:vAlign w:val="center"/>
          </w:tcPr>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项目1：工程财务资料熟悉</w:t>
            </w:r>
          </w:p>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（1</w:t>
            </w:r>
            <w:r w:rsidRPr="00451AA1">
              <w:rPr>
                <w:rFonts w:ascii="仿宋_GB2312" w:eastAsia="仿宋_GB2312"/>
                <w:szCs w:val="21"/>
              </w:rPr>
              <w:t>0</w:t>
            </w:r>
            <w:r w:rsidRPr="00451AA1">
              <w:rPr>
                <w:rFonts w:ascii="仿宋_GB2312" w:eastAsia="仿宋_GB2312" w:hint="eastAsia"/>
                <w:szCs w:val="21"/>
              </w:rPr>
              <w:t>%）</w:t>
            </w: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任务1</w:t>
            </w:r>
            <w:r w:rsidR="00DF1BDC" w:rsidRPr="00451AA1">
              <w:rPr>
                <w:rFonts w:ascii="仿宋_GB2312" w:eastAsia="仿宋_GB2312" w:hint="eastAsia"/>
                <w:szCs w:val="21"/>
              </w:rPr>
              <w:t>.</w:t>
            </w:r>
            <w:r w:rsidRPr="00451AA1">
              <w:rPr>
                <w:rFonts w:ascii="仿宋_GB2312" w:eastAsia="仿宋_GB2312" w:hint="eastAsia"/>
                <w:szCs w:val="21"/>
              </w:rPr>
              <w:t>项目概况的熟悉</w:t>
            </w:r>
          </w:p>
          <w:p w:rsidR="00CA5434" w:rsidRPr="00451AA1" w:rsidRDefault="00CA5434" w:rsidP="0099295D">
            <w:pPr>
              <w:rPr>
                <w:rFonts w:ascii="仿宋_GB2312" w:eastAsia="仿宋_GB2312"/>
                <w:szCs w:val="21"/>
              </w:rPr>
            </w:pPr>
            <w:r w:rsidRPr="00451AA1">
              <w:rPr>
                <w:rFonts w:ascii="仿宋_GB2312" w:eastAsia="仿宋_GB2312" w:hint="eastAsia"/>
                <w:szCs w:val="21"/>
              </w:rPr>
              <w:t>（50%）项目内权重</w:t>
            </w:r>
          </w:p>
        </w:tc>
      </w:tr>
      <w:tr w:rsidR="00CA5434" w:rsidTr="00DF1BDC">
        <w:trPr>
          <w:trHeight w:val="448"/>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任务2</w:t>
            </w:r>
            <w:r w:rsidR="00DF1BDC" w:rsidRPr="00451AA1">
              <w:rPr>
                <w:rFonts w:ascii="仿宋_GB2312" w:eastAsia="仿宋_GB2312" w:hint="eastAsia"/>
                <w:szCs w:val="21"/>
              </w:rPr>
              <w:t>.</w:t>
            </w:r>
            <w:r w:rsidRPr="00451AA1">
              <w:rPr>
                <w:rFonts w:ascii="仿宋_GB2312" w:eastAsia="仿宋_GB2312" w:hint="eastAsia"/>
                <w:szCs w:val="21"/>
              </w:rPr>
              <w:t>安全教育</w:t>
            </w:r>
          </w:p>
          <w:p w:rsidR="00CA5434" w:rsidRPr="00451AA1" w:rsidRDefault="00CA5434" w:rsidP="0099295D">
            <w:pPr>
              <w:rPr>
                <w:rFonts w:ascii="仿宋_GB2312" w:eastAsia="仿宋_GB2312"/>
                <w:szCs w:val="21"/>
              </w:rPr>
            </w:pPr>
            <w:r w:rsidRPr="00451AA1">
              <w:rPr>
                <w:rFonts w:ascii="仿宋_GB2312" w:eastAsia="仿宋_GB2312" w:hint="eastAsia"/>
                <w:szCs w:val="21"/>
              </w:rPr>
              <w:t>（50%）项目内权重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val="restart"/>
            <w:tcBorders>
              <w:left w:val="single" w:sz="4" w:space="0" w:color="auto"/>
            </w:tcBorders>
            <w:vAlign w:val="center"/>
          </w:tcPr>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项目2：浪潮平台的使用</w:t>
            </w:r>
          </w:p>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w:t>
            </w:r>
            <w:r w:rsidRPr="00451AA1">
              <w:rPr>
                <w:rFonts w:ascii="仿宋_GB2312" w:eastAsia="仿宋_GB2312"/>
                <w:szCs w:val="21"/>
              </w:rPr>
              <w:t>15</w:t>
            </w:r>
            <w:r w:rsidRPr="00451AA1">
              <w:rPr>
                <w:rFonts w:ascii="仿宋_GB2312" w:eastAsia="仿宋_GB2312" w:hint="eastAsia"/>
                <w:szCs w:val="21"/>
              </w:rPr>
              <w:t>%）</w:t>
            </w: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任务1</w:t>
            </w:r>
            <w:r w:rsidR="00DF1BDC" w:rsidRPr="00451AA1">
              <w:rPr>
                <w:rFonts w:ascii="仿宋_GB2312" w:eastAsia="仿宋_GB2312" w:hint="eastAsia"/>
                <w:szCs w:val="21"/>
              </w:rPr>
              <w:t>.</w:t>
            </w:r>
            <w:r w:rsidRPr="00451AA1">
              <w:rPr>
                <w:rFonts w:ascii="仿宋_GB2312" w:eastAsia="仿宋_GB2312" w:hint="eastAsia"/>
                <w:szCs w:val="21"/>
              </w:rPr>
              <w:t>整理财务的相关知识</w:t>
            </w:r>
          </w:p>
          <w:p w:rsidR="00CA5434" w:rsidRPr="00451AA1" w:rsidRDefault="00CA5434" w:rsidP="0099295D">
            <w:pPr>
              <w:rPr>
                <w:rFonts w:ascii="仿宋_GB2312" w:eastAsia="仿宋_GB2312"/>
                <w:szCs w:val="21"/>
              </w:rPr>
            </w:pPr>
            <w:r w:rsidRPr="00451AA1">
              <w:rPr>
                <w:rFonts w:ascii="仿宋_GB2312" w:eastAsia="仿宋_GB2312" w:hint="eastAsia"/>
                <w:szCs w:val="21"/>
              </w:rPr>
              <w:t>（3</w:t>
            </w:r>
            <w:r w:rsidRPr="00451AA1">
              <w:rPr>
                <w:rFonts w:ascii="仿宋_GB2312" w:eastAsia="仿宋_GB2312"/>
                <w:szCs w:val="21"/>
              </w:rPr>
              <w:t>3.3</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任务2</w:t>
            </w:r>
            <w:r w:rsidR="00DF1BDC" w:rsidRPr="00451AA1">
              <w:rPr>
                <w:rFonts w:ascii="仿宋_GB2312" w:eastAsia="仿宋_GB2312" w:hint="eastAsia"/>
                <w:szCs w:val="21"/>
              </w:rPr>
              <w:t>.</w:t>
            </w:r>
            <w:r w:rsidRPr="00451AA1">
              <w:rPr>
                <w:rFonts w:ascii="仿宋_GB2312" w:eastAsia="仿宋_GB2312" w:hint="eastAsia"/>
                <w:szCs w:val="21"/>
              </w:rPr>
              <w:t>浪潮</w:t>
            </w:r>
            <w:r w:rsidRPr="00451AA1">
              <w:rPr>
                <w:rFonts w:ascii="仿宋_GB2312" w:eastAsia="仿宋_GB2312"/>
                <w:szCs w:val="21"/>
              </w:rPr>
              <w:t>平台的使用</w:t>
            </w:r>
          </w:p>
          <w:p w:rsidR="00CA5434" w:rsidRPr="00451AA1" w:rsidRDefault="00CA5434" w:rsidP="0099295D">
            <w:pPr>
              <w:rPr>
                <w:rFonts w:ascii="仿宋_GB2312" w:eastAsia="仿宋_GB2312"/>
                <w:szCs w:val="21"/>
              </w:rPr>
            </w:pPr>
            <w:r w:rsidRPr="00451AA1">
              <w:rPr>
                <w:rFonts w:ascii="仿宋_GB2312" w:eastAsia="仿宋_GB2312" w:hint="eastAsia"/>
                <w:szCs w:val="21"/>
              </w:rPr>
              <w:t>（3</w:t>
            </w:r>
            <w:r w:rsidRPr="00451AA1">
              <w:rPr>
                <w:rFonts w:ascii="仿宋_GB2312" w:eastAsia="仿宋_GB2312"/>
                <w:szCs w:val="21"/>
              </w:rPr>
              <w:t>3.3</w:t>
            </w:r>
            <w:r w:rsidRPr="00451AA1">
              <w:rPr>
                <w:rFonts w:ascii="仿宋_GB2312" w:eastAsia="仿宋_GB2312" w:hint="eastAsia"/>
                <w:szCs w:val="21"/>
              </w:rPr>
              <w:t>%）项目内权重</w:t>
            </w:r>
          </w:p>
        </w:tc>
      </w:tr>
      <w:tr w:rsidR="00CA5434" w:rsidTr="00DF1BDC">
        <w:trPr>
          <w:trHeight w:val="560"/>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w:t>
            </w:r>
            <w:r w:rsidRPr="00451AA1">
              <w:rPr>
                <w:rFonts w:ascii="仿宋_GB2312" w:eastAsia="仿宋_GB2312"/>
                <w:szCs w:val="21"/>
              </w:rPr>
              <w:t>3</w:t>
            </w:r>
            <w:r w:rsidR="00DF1BDC" w:rsidRPr="00451AA1">
              <w:rPr>
                <w:rFonts w:ascii="仿宋_GB2312" w:eastAsia="仿宋_GB2312" w:hint="eastAsia"/>
                <w:szCs w:val="21"/>
              </w:rPr>
              <w:t>.</w:t>
            </w:r>
            <w:r w:rsidRPr="00451AA1">
              <w:rPr>
                <w:rFonts w:ascii="仿宋_GB2312" w:eastAsia="仿宋_GB2312"/>
                <w:szCs w:val="21"/>
              </w:rPr>
              <w:t>独立完成</w:t>
            </w:r>
            <w:r w:rsidRPr="00451AA1">
              <w:rPr>
                <w:rFonts w:ascii="仿宋_GB2312" w:eastAsia="仿宋_GB2312" w:hint="eastAsia"/>
                <w:szCs w:val="21"/>
              </w:rPr>
              <w:t>财务任务</w:t>
            </w:r>
          </w:p>
          <w:p w:rsidR="00CA5434" w:rsidRPr="00451AA1" w:rsidRDefault="00CA5434" w:rsidP="00DF1BDC">
            <w:pPr>
              <w:rPr>
                <w:rFonts w:ascii="仿宋_GB2312" w:eastAsia="仿宋_GB2312"/>
                <w:szCs w:val="21"/>
              </w:rPr>
            </w:pPr>
            <w:r w:rsidRPr="00451AA1">
              <w:rPr>
                <w:rFonts w:ascii="仿宋_GB2312" w:eastAsia="仿宋_GB2312" w:hint="eastAsia"/>
                <w:szCs w:val="21"/>
              </w:rPr>
              <w:t>（3</w:t>
            </w:r>
            <w:r w:rsidRPr="00451AA1">
              <w:rPr>
                <w:rFonts w:ascii="仿宋_GB2312" w:eastAsia="仿宋_GB2312"/>
                <w:szCs w:val="21"/>
              </w:rPr>
              <w:t>3.</w:t>
            </w:r>
            <w:r w:rsidR="00DF1BDC">
              <w:rPr>
                <w:rFonts w:ascii="仿宋_GB2312" w:eastAsia="仿宋_GB2312" w:hint="eastAsia"/>
                <w:szCs w:val="21"/>
              </w:rPr>
              <w:t>4</w:t>
            </w:r>
            <w:r w:rsidRPr="00451AA1">
              <w:rPr>
                <w:rFonts w:ascii="仿宋_GB2312" w:eastAsia="仿宋_GB2312" w:hint="eastAsia"/>
                <w:szCs w:val="21"/>
              </w:rPr>
              <w:t>%）项目内权重</w:t>
            </w:r>
          </w:p>
        </w:tc>
      </w:tr>
      <w:tr w:rsidR="00CA5434" w:rsidTr="00DF1BDC">
        <w:trPr>
          <w:trHeight w:val="459"/>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val="restart"/>
            <w:tcBorders>
              <w:left w:val="single" w:sz="4" w:space="0" w:color="auto"/>
            </w:tcBorders>
            <w:vAlign w:val="center"/>
          </w:tcPr>
          <w:p w:rsidR="00CA5434" w:rsidRPr="00451AA1" w:rsidRDefault="00CA5434" w:rsidP="0099295D">
            <w:pPr>
              <w:jc w:val="center"/>
              <w:rPr>
                <w:rFonts w:ascii="仿宋_GB2312" w:eastAsia="仿宋_GB2312"/>
                <w:szCs w:val="21"/>
              </w:rPr>
            </w:pPr>
            <w:r w:rsidRPr="00451AA1">
              <w:rPr>
                <w:rFonts w:ascii="仿宋_GB2312" w:eastAsia="仿宋_GB2312"/>
                <w:szCs w:val="21"/>
              </w:rPr>
              <w:t>项目</w:t>
            </w:r>
            <w:r w:rsidRPr="00451AA1">
              <w:rPr>
                <w:rFonts w:ascii="仿宋_GB2312" w:eastAsia="仿宋_GB2312" w:hint="eastAsia"/>
                <w:szCs w:val="21"/>
              </w:rPr>
              <w:t>3：货币资金</w:t>
            </w:r>
            <w:r w:rsidRPr="00451AA1">
              <w:rPr>
                <w:rFonts w:ascii="仿宋_GB2312" w:eastAsia="仿宋_GB2312"/>
                <w:szCs w:val="21"/>
              </w:rPr>
              <w:t>的</w:t>
            </w:r>
            <w:r w:rsidRPr="00451AA1">
              <w:rPr>
                <w:rFonts w:ascii="仿宋_GB2312" w:eastAsia="仿宋_GB2312" w:hint="eastAsia"/>
                <w:szCs w:val="21"/>
              </w:rPr>
              <w:t>业务处理工作</w:t>
            </w:r>
          </w:p>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w:t>
            </w:r>
            <w:r w:rsidRPr="00451AA1">
              <w:rPr>
                <w:rFonts w:ascii="仿宋_GB2312" w:eastAsia="仿宋_GB2312"/>
                <w:szCs w:val="21"/>
              </w:rPr>
              <w:t>30</w:t>
            </w:r>
            <w:r w:rsidRPr="00451AA1">
              <w:rPr>
                <w:rFonts w:ascii="仿宋_GB2312" w:eastAsia="仿宋_GB2312" w:hint="eastAsia"/>
                <w:szCs w:val="21"/>
              </w:rPr>
              <w:t>%）</w:t>
            </w: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任务1</w:t>
            </w:r>
            <w:r w:rsidR="00DF1BDC" w:rsidRPr="00451AA1">
              <w:rPr>
                <w:rFonts w:ascii="仿宋_GB2312" w:eastAsia="仿宋_GB2312" w:hint="eastAsia"/>
                <w:szCs w:val="21"/>
              </w:rPr>
              <w:t>.</w:t>
            </w:r>
            <w:r w:rsidRPr="00451AA1">
              <w:rPr>
                <w:rFonts w:ascii="仿宋_GB2312" w:eastAsia="仿宋_GB2312" w:hint="eastAsia"/>
                <w:szCs w:val="21"/>
              </w:rPr>
              <w:t>现金日记账的登记（3</w:t>
            </w:r>
            <w:r w:rsidRPr="00451AA1">
              <w:rPr>
                <w:rFonts w:ascii="仿宋_GB2312" w:eastAsia="仿宋_GB2312"/>
                <w:szCs w:val="21"/>
              </w:rPr>
              <w:t>3.3</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tcPr>
          <w:p w:rsidR="00CA5434" w:rsidRPr="00451AA1" w:rsidRDefault="00CA5434" w:rsidP="0099295D">
            <w:pPr>
              <w:rPr>
                <w:rFonts w:ascii="仿宋_GB2312" w:eastAsia="仿宋_GB2312"/>
                <w:szCs w:val="21"/>
              </w:rPr>
            </w:pPr>
            <w:r w:rsidRPr="00451AA1">
              <w:rPr>
                <w:rFonts w:ascii="仿宋_GB2312" w:eastAsia="仿宋_GB2312" w:hint="eastAsia"/>
                <w:szCs w:val="21"/>
              </w:rPr>
              <w:t>任务2</w:t>
            </w:r>
            <w:r w:rsidR="00DF1BDC" w:rsidRPr="00451AA1">
              <w:rPr>
                <w:rFonts w:ascii="仿宋_GB2312" w:eastAsia="仿宋_GB2312" w:hint="eastAsia"/>
                <w:szCs w:val="21"/>
              </w:rPr>
              <w:t>.</w:t>
            </w:r>
            <w:r w:rsidRPr="00451AA1">
              <w:rPr>
                <w:rFonts w:ascii="仿宋_GB2312" w:eastAsia="仿宋_GB2312" w:hint="eastAsia"/>
                <w:szCs w:val="21"/>
              </w:rPr>
              <w:t>银行存款日记账的登记</w:t>
            </w:r>
          </w:p>
          <w:p w:rsidR="00CA5434" w:rsidRPr="00451AA1" w:rsidRDefault="00CA5434" w:rsidP="0099295D">
            <w:pPr>
              <w:rPr>
                <w:rFonts w:ascii="仿宋_GB2312" w:eastAsia="仿宋_GB2312"/>
                <w:szCs w:val="21"/>
              </w:rPr>
            </w:pPr>
            <w:r w:rsidRPr="00451AA1">
              <w:rPr>
                <w:rFonts w:ascii="仿宋_GB2312" w:eastAsia="仿宋_GB2312" w:hint="eastAsia"/>
                <w:szCs w:val="21"/>
              </w:rPr>
              <w:t>（3</w:t>
            </w:r>
            <w:r w:rsidRPr="00451AA1">
              <w:rPr>
                <w:rFonts w:ascii="仿宋_GB2312" w:eastAsia="仿宋_GB2312"/>
                <w:szCs w:val="21"/>
              </w:rPr>
              <w:t>3.3</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tcPr>
          <w:p w:rsidR="00CA5434" w:rsidRPr="00451AA1" w:rsidRDefault="00CA5434" w:rsidP="00DF1BDC">
            <w:pPr>
              <w:jc w:val="left"/>
              <w:rPr>
                <w:rFonts w:ascii="仿宋_GB2312" w:eastAsia="仿宋_GB2312"/>
                <w:szCs w:val="21"/>
              </w:rPr>
            </w:pPr>
            <w:r w:rsidRPr="00451AA1">
              <w:rPr>
                <w:rFonts w:ascii="仿宋_GB2312" w:eastAsia="仿宋_GB2312" w:hint="eastAsia"/>
                <w:szCs w:val="21"/>
              </w:rPr>
              <w:t>任务</w:t>
            </w:r>
            <w:r w:rsidRPr="00451AA1">
              <w:rPr>
                <w:rFonts w:ascii="仿宋_GB2312" w:eastAsia="仿宋_GB2312"/>
                <w:szCs w:val="21"/>
              </w:rPr>
              <w:t>3</w:t>
            </w:r>
            <w:r w:rsidR="00DF1BDC" w:rsidRPr="00451AA1">
              <w:rPr>
                <w:rFonts w:ascii="仿宋_GB2312" w:eastAsia="仿宋_GB2312" w:hint="eastAsia"/>
                <w:szCs w:val="21"/>
              </w:rPr>
              <w:t>.</w:t>
            </w:r>
            <w:r w:rsidRPr="00451AA1">
              <w:rPr>
                <w:rFonts w:ascii="仿宋_GB2312" w:eastAsia="仿宋_GB2312" w:hint="eastAsia"/>
                <w:szCs w:val="21"/>
              </w:rPr>
              <w:t>银行存款余额调节表的编制</w:t>
            </w:r>
          </w:p>
          <w:p w:rsidR="00CA5434" w:rsidRPr="00451AA1" w:rsidRDefault="00CA5434" w:rsidP="00DF1BDC">
            <w:pPr>
              <w:jc w:val="left"/>
              <w:rPr>
                <w:rFonts w:ascii="仿宋_GB2312" w:eastAsia="仿宋_GB2312"/>
                <w:szCs w:val="21"/>
              </w:rPr>
            </w:pPr>
            <w:r w:rsidRPr="00451AA1">
              <w:rPr>
                <w:rFonts w:ascii="仿宋_GB2312" w:eastAsia="仿宋_GB2312" w:hint="eastAsia"/>
                <w:szCs w:val="21"/>
              </w:rPr>
              <w:t>（3</w:t>
            </w:r>
            <w:r w:rsidRPr="00451AA1">
              <w:rPr>
                <w:rFonts w:ascii="仿宋_GB2312" w:eastAsia="仿宋_GB2312"/>
                <w:szCs w:val="21"/>
              </w:rPr>
              <w:t>3.</w:t>
            </w:r>
            <w:r w:rsidR="00DF1BDC">
              <w:rPr>
                <w:rFonts w:ascii="仿宋_GB2312" w:eastAsia="仿宋_GB2312" w:hint="eastAsia"/>
                <w:szCs w:val="21"/>
              </w:rPr>
              <w:t>4</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val="restart"/>
            <w:tcBorders>
              <w:left w:val="single" w:sz="4" w:space="0" w:color="auto"/>
            </w:tcBorders>
            <w:vAlign w:val="center"/>
          </w:tcPr>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项目</w:t>
            </w:r>
            <w:r w:rsidRPr="00451AA1">
              <w:rPr>
                <w:rFonts w:ascii="仿宋_GB2312" w:eastAsia="仿宋_GB2312"/>
                <w:szCs w:val="21"/>
              </w:rPr>
              <w:t>4</w:t>
            </w:r>
            <w:r w:rsidRPr="00451AA1">
              <w:rPr>
                <w:rFonts w:ascii="仿宋_GB2312" w:eastAsia="仿宋_GB2312" w:hint="eastAsia"/>
                <w:szCs w:val="21"/>
              </w:rPr>
              <w:t>：日常经济业务核算工作</w:t>
            </w:r>
          </w:p>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（2</w:t>
            </w:r>
            <w:r w:rsidRPr="00451AA1">
              <w:rPr>
                <w:rFonts w:ascii="仿宋_GB2312" w:eastAsia="仿宋_GB2312"/>
                <w:szCs w:val="21"/>
              </w:rPr>
              <w:t>0</w:t>
            </w:r>
            <w:r w:rsidRPr="00451AA1">
              <w:rPr>
                <w:rFonts w:ascii="仿宋_GB2312" w:eastAsia="仿宋_GB2312" w:hint="eastAsia"/>
                <w:szCs w:val="21"/>
              </w:rPr>
              <w:t>%）</w:t>
            </w: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hint="eastAsia"/>
                <w:szCs w:val="21"/>
              </w:rPr>
              <w:t>任务1</w:t>
            </w:r>
            <w:r w:rsidR="00DF1BDC" w:rsidRPr="00451AA1">
              <w:rPr>
                <w:rFonts w:ascii="仿宋_GB2312" w:eastAsia="仿宋_GB2312" w:hint="eastAsia"/>
                <w:szCs w:val="21"/>
              </w:rPr>
              <w:t>.</w:t>
            </w:r>
            <w:r w:rsidRPr="00451AA1">
              <w:rPr>
                <w:rFonts w:ascii="仿宋_GB2312" w:eastAsia="仿宋_GB2312" w:hint="eastAsia"/>
                <w:szCs w:val="21"/>
              </w:rPr>
              <w:t>会计凭证填制审核（2</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hint="eastAsia"/>
                <w:szCs w:val="21"/>
              </w:rPr>
              <w:t>任务2</w:t>
            </w:r>
            <w:r w:rsidR="00DF1BDC" w:rsidRPr="00451AA1">
              <w:rPr>
                <w:rFonts w:ascii="仿宋_GB2312" w:eastAsia="仿宋_GB2312" w:hint="eastAsia"/>
                <w:szCs w:val="21"/>
              </w:rPr>
              <w:t>.</w:t>
            </w:r>
            <w:r w:rsidRPr="00451AA1">
              <w:rPr>
                <w:rFonts w:ascii="仿宋_GB2312" w:eastAsia="仿宋_GB2312" w:hint="eastAsia"/>
                <w:szCs w:val="21"/>
              </w:rPr>
              <w:t>完成账簿的结账、对账</w:t>
            </w:r>
          </w:p>
          <w:p w:rsidR="00CA5434" w:rsidRPr="00451AA1" w:rsidRDefault="00CA5434" w:rsidP="0099295D">
            <w:pPr>
              <w:rPr>
                <w:rFonts w:ascii="仿宋_GB2312" w:eastAsia="仿宋_GB2312"/>
                <w:szCs w:val="21"/>
              </w:rPr>
            </w:pPr>
            <w:r w:rsidRPr="00451AA1">
              <w:rPr>
                <w:rFonts w:ascii="仿宋_GB2312" w:eastAsia="仿宋_GB2312" w:hint="eastAsia"/>
                <w:szCs w:val="21"/>
              </w:rPr>
              <w:t>（2</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szCs w:val="21"/>
              </w:rPr>
              <w:t>任务</w:t>
            </w:r>
            <w:r w:rsidRPr="00451AA1">
              <w:rPr>
                <w:rFonts w:ascii="仿宋_GB2312" w:eastAsia="仿宋_GB2312" w:hint="eastAsia"/>
                <w:szCs w:val="21"/>
              </w:rPr>
              <w:t>3.会计报表编制</w:t>
            </w:r>
          </w:p>
          <w:p w:rsidR="00CA5434" w:rsidRPr="00451AA1" w:rsidRDefault="00CA5434" w:rsidP="0099295D">
            <w:pPr>
              <w:rPr>
                <w:rFonts w:ascii="仿宋_GB2312" w:eastAsia="仿宋_GB2312"/>
                <w:szCs w:val="21"/>
              </w:rPr>
            </w:pPr>
            <w:r w:rsidRPr="00451AA1">
              <w:rPr>
                <w:rFonts w:ascii="仿宋_GB2312" w:eastAsia="仿宋_GB2312" w:hint="eastAsia"/>
                <w:szCs w:val="21"/>
              </w:rPr>
              <w:t>（2</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szCs w:val="21"/>
              </w:rPr>
              <w:t>任务</w:t>
            </w:r>
            <w:r w:rsidRPr="00451AA1">
              <w:rPr>
                <w:rFonts w:ascii="仿宋_GB2312" w:eastAsia="仿宋_GB2312" w:hint="eastAsia"/>
                <w:szCs w:val="21"/>
              </w:rPr>
              <w:t>4.会计档案整理</w:t>
            </w:r>
          </w:p>
          <w:p w:rsidR="00CA5434" w:rsidRPr="00451AA1" w:rsidRDefault="00CA5434" w:rsidP="0099295D">
            <w:pPr>
              <w:rPr>
                <w:rFonts w:ascii="仿宋_GB2312" w:eastAsia="仿宋_GB2312"/>
                <w:szCs w:val="21"/>
              </w:rPr>
            </w:pPr>
            <w:r w:rsidRPr="00451AA1">
              <w:rPr>
                <w:rFonts w:ascii="仿宋_GB2312" w:eastAsia="仿宋_GB2312" w:hint="eastAsia"/>
                <w:szCs w:val="21"/>
              </w:rPr>
              <w:t>（2</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szCs w:val="21"/>
              </w:rPr>
              <w:t>任</w:t>
            </w:r>
            <w:r w:rsidRPr="00451AA1">
              <w:rPr>
                <w:rFonts w:ascii="仿宋_GB2312" w:eastAsia="仿宋_GB2312" w:hint="eastAsia"/>
                <w:szCs w:val="21"/>
              </w:rPr>
              <w:t>务5.成本计算与分析</w:t>
            </w:r>
          </w:p>
          <w:p w:rsidR="00CA5434" w:rsidRPr="00451AA1" w:rsidRDefault="00CA5434" w:rsidP="0099295D">
            <w:pPr>
              <w:rPr>
                <w:rFonts w:ascii="仿宋_GB2312" w:eastAsia="仿宋_GB2312"/>
                <w:szCs w:val="21"/>
              </w:rPr>
            </w:pPr>
            <w:r w:rsidRPr="00451AA1">
              <w:rPr>
                <w:rFonts w:ascii="仿宋_GB2312" w:eastAsia="仿宋_GB2312" w:hint="eastAsia"/>
                <w:szCs w:val="21"/>
              </w:rPr>
              <w:t>（1</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99295D">
            <w:pPr>
              <w:rPr>
                <w:rFonts w:ascii="仿宋_GB2312" w:eastAsia="仿宋_GB2312"/>
                <w:szCs w:val="21"/>
              </w:rPr>
            </w:pPr>
            <w:r w:rsidRPr="00451AA1">
              <w:rPr>
                <w:rFonts w:ascii="仿宋_GB2312" w:eastAsia="仿宋_GB2312"/>
                <w:szCs w:val="21"/>
              </w:rPr>
              <w:t>任务</w:t>
            </w:r>
            <w:r w:rsidRPr="00451AA1">
              <w:rPr>
                <w:rFonts w:ascii="仿宋_GB2312" w:eastAsia="仿宋_GB2312" w:hint="eastAsia"/>
                <w:szCs w:val="21"/>
              </w:rPr>
              <w:t>6.税费计算与申报</w:t>
            </w:r>
          </w:p>
          <w:p w:rsidR="00CA5434" w:rsidRPr="00451AA1" w:rsidRDefault="00CA5434" w:rsidP="0099295D">
            <w:pPr>
              <w:rPr>
                <w:rFonts w:ascii="仿宋_GB2312" w:eastAsia="仿宋_GB2312"/>
                <w:szCs w:val="21"/>
              </w:rPr>
            </w:pPr>
            <w:r w:rsidRPr="00451AA1">
              <w:rPr>
                <w:rFonts w:ascii="仿宋_GB2312" w:eastAsia="仿宋_GB2312" w:hint="eastAsia"/>
                <w:szCs w:val="21"/>
              </w:rPr>
              <w:t>（1</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val="restart"/>
            <w:tcBorders>
              <w:left w:val="single" w:sz="4" w:space="0" w:color="auto"/>
            </w:tcBorders>
            <w:vAlign w:val="center"/>
          </w:tcPr>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项目</w:t>
            </w:r>
            <w:r w:rsidRPr="00451AA1">
              <w:rPr>
                <w:rFonts w:ascii="仿宋_GB2312" w:eastAsia="仿宋_GB2312"/>
                <w:szCs w:val="21"/>
              </w:rPr>
              <w:t>5</w:t>
            </w:r>
            <w:r w:rsidRPr="00451AA1">
              <w:rPr>
                <w:rFonts w:ascii="仿宋_GB2312" w:eastAsia="仿宋_GB2312" w:hint="eastAsia"/>
                <w:szCs w:val="21"/>
              </w:rPr>
              <w:t>：财务管理与分析工作</w:t>
            </w:r>
          </w:p>
          <w:p w:rsidR="00CA5434" w:rsidRPr="00451AA1" w:rsidRDefault="00CA5434" w:rsidP="0099295D">
            <w:pPr>
              <w:jc w:val="center"/>
              <w:rPr>
                <w:rFonts w:ascii="仿宋_GB2312" w:eastAsia="仿宋_GB2312"/>
                <w:szCs w:val="21"/>
              </w:rPr>
            </w:pPr>
            <w:r w:rsidRPr="00451AA1">
              <w:rPr>
                <w:rFonts w:ascii="仿宋_GB2312" w:eastAsia="仿宋_GB2312" w:hint="eastAsia"/>
                <w:szCs w:val="21"/>
              </w:rPr>
              <w:t>（</w:t>
            </w:r>
            <w:r w:rsidRPr="00451AA1">
              <w:rPr>
                <w:rFonts w:ascii="仿宋_GB2312" w:eastAsia="仿宋_GB2312"/>
                <w:szCs w:val="21"/>
              </w:rPr>
              <w:t>25</w:t>
            </w:r>
            <w:r w:rsidRPr="00451AA1">
              <w:rPr>
                <w:rFonts w:ascii="仿宋_GB2312" w:eastAsia="仿宋_GB2312" w:hint="eastAsia"/>
                <w:szCs w:val="21"/>
              </w:rPr>
              <w:t>%）</w:t>
            </w:r>
          </w:p>
        </w:tc>
        <w:tc>
          <w:tcPr>
            <w:tcW w:w="4775" w:type="dxa"/>
            <w:vAlign w:val="center"/>
          </w:tcPr>
          <w:p w:rsidR="00CA5434" w:rsidRPr="00451AA1" w:rsidRDefault="00CA5434" w:rsidP="00DF1BDC">
            <w:pPr>
              <w:jc w:val="left"/>
              <w:rPr>
                <w:rFonts w:ascii="仿宋_GB2312" w:eastAsia="仿宋_GB2312"/>
                <w:szCs w:val="21"/>
              </w:rPr>
            </w:pPr>
            <w:r w:rsidRPr="00451AA1">
              <w:rPr>
                <w:rFonts w:ascii="仿宋_GB2312" w:eastAsia="仿宋_GB2312" w:hint="eastAsia"/>
                <w:szCs w:val="21"/>
              </w:rPr>
              <w:t>任务1</w:t>
            </w:r>
            <w:r w:rsidR="00DF1BDC" w:rsidRPr="00451AA1">
              <w:rPr>
                <w:rFonts w:ascii="仿宋_GB2312" w:eastAsia="仿宋_GB2312" w:hint="eastAsia"/>
                <w:szCs w:val="21"/>
              </w:rPr>
              <w:t>.</w:t>
            </w:r>
            <w:r w:rsidRPr="00451AA1">
              <w:rPr>
                <w:rFonts w:ascii="仿宋_GB2312" w:eastAsia="仿宋_GB2312" w:hint="eastAsia"/>
                <w:szCs w:val="21"/>
              </w:rPr>
              <w:t>数据汇总</w:t>
            </w:r>
          </w:p>
          <w:p w:rsidR="00CA5434" w:rsidRPr="00451AA1" w:rsidRDefault="00CA5434" w:rsidP="00EA6CCA">
            <w:pPr>
              <w:jc w:val="left"/>
              <w:rPr>
                <w:rFonts w:ascii="仿宋_GB2312" w:eastAsia="仿宋_GB2312"/>
                <w:szCs w:val="21"/>
              </w:rPr>
            </w:pPr>
            <w:r w:rsidRPr="00451AA1">
              <w:rPr>
                <w:rFonts w:ascii="仿宋_GB2312" w:eastAsia="仿宋_GB2312" w:hint="eastAsia"/>
                <w:szCs w:val="21"/>
              </w:rPr>
              <w:t>（</w:t>
            </w:r>
            <w:r w:rsidR="00EA6CCA">
              <w:rPr>
                <w:rFonts w:ascii="仿宋_GB2312" w:eastAsia="仿宋_GB2312" w:hint="eastAsia"/>
                <w:szCs w:val="21"/>
              </w:rPr>
              <w:t>5</w:t>
            </w:r>
            <w:r w:rsidRPr="00451AA1">
              <w:rPr>
                <w:rFonts w:ascii="仿宋_GB2312" w:eastAsia="仿宋_GB2312"/>
                <w:szCs w:val="21"/>
              </w:rPr>
              <w:t>0</w:t>
            </w:r>
            <w:r w:rsidRPr="00451AA1">
              <w:rPr>
                <w:rFonts w:ascii="仿宋_GB2312" w:eastAsia="仿宋_GB2312" w:hint="eastAsia"/>
                <w:szCs w:val="21"/>
              </w:rPr>
              <w:t>%）项目内权重</w:t>
            </w:r>
          </w:p>
        </w:tc>
      </w:tr>
      <w:tr w:rsidR="00CA5434" w:rsidTr="00DF1BDC">
        <w:trPr>
          <w:trHeight w:val="637"/>
          <w:jc w:val="center"/>
        </w:trPr>
        <w:tc>
          <w:tcPr>
            <w:tcW w:w="2503" w:type="dxa"/>
            <w:vMerge/>
            <w:tcBorders>
              <w:right w:val="single" w:sz="4" w:space="0" w:color="auto"/>
            </w:tcBorders>
            <w:vAlign w:val="center"/>
          </w:tcPr>
          <w:p w:rsidR="00CA5434" w:rsidRPr="00DF1BDC" w:rsidRDefault="00CA5434" w:rsidP="0099295D">
            <w:pPr>
              <w:jc w:val="center"/>
              <w:rPr>
                <w:rFonts w:ascii="仿宋_GB2312" w:eastAsia="仿宋_GB2312"/>
                <w:szCs w:val="21"/>
              </w:rPr>
            </w:pPr>
          </w:p>
        </w:tc>
        <w:tc>
          <w:tcPr>
            <w:tcW w:w="1386" w:type="dxa"/>
            <w:vMerge/>
            <w:tcBorders>
              <w:left w:val="single" w:sz="4" w:space="0" w:color="auto"/>
            </w:tcBorders>
            <w:vAlign w:val="center"/>
          </w:tcPr>
          <w:p w:rsidR="00CA5434" w:rsidRPr="00451AA1" w:rsidRDefault="00CA5434" w:rsidP="0099295D">
            <w:pPr>
              <w:jc w:val="center"/>
              <w:rPr>
                <w:rFonts w:ascii="仿宋_GB2312" w:eastAsia="仿宋_GB2312"/>
                <w:szCs w:val="21"/>
              </w:rPr>
            </w:pPr>
          </w:p>
        </w:tc>
        <w:tc>
          <w:tcPr>
            <w:tcW w:w="4775" w:type="dxa"/>
            <w:vAlign w:val="center"/>
          </w:tcPr>
          <w:p w:rsidR="00CA5434" w:rsidRPr="00451AA1" w:rsidRDefault="00CA5434" w:rsidP="00DF1BDC">
            <w:pPr>
              <w:jc w:val="left"/>
              <w:rPr>
                <w:rFonts w:ascii="仿宋_GB2312" w:eastAsia="仿宋_GB2312"/>
                <w:szCs w:val="21"/>
              </w:rPr>
            </w:pPr>
            <w:r w:rsidRPr="00451AA1">
              <w:rPr>
                <w:rFonts w:ascii="仿宋_GB2312" w:eastAsia="仿宋_GB2312" w:hint="eastAsia"/>
                <w:szCs w:val="21"/>
              </w:rPr>
              <w:t>任务2.电子数据的录入和分析</w:t>
            </w:r>
          </w:p>
          <w:p w:rsidR="00CA5434" w:rsidRPr="00451AA1" w:rsidRDefault="00CA5434" w:rsidP="00EA6CCA">
            <w:pPr>
              <w:jc w:val="left"/>
              <w:rPr>
                <w:rFonts w:ascii="仿宋_GB2312" w:eastAsia="仿宋_GB2312"/>
                <w:szCs w:val="21"/>
              </w:rPr>
            </w:pPr>
            <w:r w:rsidRPr="00451AA1">
              <w:rPr>
                <w:rFonts w:ascii="仿宋_GB2312" w:eastAsia="仿宋_GB2312" w:hint="eastAsia"/>
                <w:szCs w:val="21"/>
              </w:rPr>
              <w:t>（</w:t>
            </w:r>
            <w:r w:rsidR="00EA6CCA">
              <w:rPr>
                <w:rFonts w:ascii="仿宋_GB2312" w:eastAsia="仿宋_GB2312" w:hint="eastAsia"/>
                <w:szCs w:val="21"/>
              </w:rPr>
              <w:t>5</w:t>
            </w:r>
            <w:r w:rsidRPr="00451AA1">
              <w:rPr>
                <w:rFonts w:ascii="仿宋_GB2312" w:eastAsia="仿宋_GB2312"/>
                <w:szCs w:val="21"/>
              </w:rPr>
              <w:t>0</w:t>
            </w:r>
            <w:r w:rsidRPr="00451AA1">
              <w:rPr>
                <w:rFonts w:ascii="仿宋_GB2312" w:eastAsia="仿宋_GB2312" w:hint="eastAsia"/>
                <w:szCs w:val="21"/>
              </w:rPr>
              <w:t>%）项目内权重</w:t>
            </w:r>
          </w:p>
        </w:tc>
      </w:tr>
    </w:tbl>
    <w:p w:rsidR="00CA5434" w:rsidRDefault="00CA5434" w:rsidP="00CA5434">
      <w:pPr>
        <w:spacing w:line="360" w:lineRule="auto"/>
        <w:ind w:rightChars="329" w:right="636"/>
        <w:rPr>
          <w:rFonts w:ascii="仿宋_GB2312" w:eastAsia="仿宋_GB2312"/>
          <w:b/>
          <w:sz w:val="30"/>
          <w:szCs w:val="30"/>
        </w:rPr>
      </w:pPr>
    </w:p>
    <w:p w:rsidR="00CA5434" w:rsidRDefault="00CA5434" w:rsidP="00CA5434">
      <w:pPr>
        <w:spacing w:line="360" w:lineRule="auto"/>
        <w:ind w:rightChars="329" w:right="636"/>
        <w:rPr>
          <w:rFonts w:ascii="仿宋_GB2312" w:eastAsia="仿宋_GB2312"/>
          <w:b/>
          <w:sz w:val="30"/>
          <w:szCs w:val="30"/>
        </w:rPr>
      </w:pPr>
      <w:r>
        <w:rPr>
          <w:rFonts w:ascii="仿宋_GB2312" w:eastAsia="仿宋_GB2312" w:hint="eastAsia"/>
          <w:b/>
          <w:sz w:val="30"/>
          <w:szCs w:val="30"/>
        </w:rPr>
        <w:t>五、成绩评定细则：</w:t>
      </w:r>
    </w:p>
    <w:p w:rsidR="00CA5434" w:rsidRPr="003F08E2"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顶岗实习学生成绩考核由校内指导教师考核、企业指导教师考核、系统评分三部分构成。</w:t>
      </w:r>
    </w:p>
    <w:p w:rsidR="00CA5434" w:rsidRPr="003F08E2"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1.校内指导教师考核</w:t>
      </w:r>
    </w:p>
    <w:p w:rsidR="00CA5434" w:rsidRPr="003F08E2"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主要从学生实习结束提交的实习手册、实习任务（周报、月报、实习总结）等完成情</w:t>
      </w:r>
      <w:r w:rsidRPr="003F08E2">
        <w:rPr>
          <w:rFonts w:ascii="仿宋_GB2312" w:eastAsia="仿宋_GB2312" w:hAnsi="宋体" w:hint="eastAsia"/>
          <w:sz w:val="24"/>
        </w:rPr>
        <w:lastRenderedPageBreak/>
        <w:t>况进行评定，占总成绩的60%。</w:t>
      </w:r>
    </w:p>
    <w:p w:rsidR="00CA5434" w:rsidRPr="003F08E2"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2.企业指导教师评价</w:t>
      </w:r>
    </w:p>
    <w:p w:rsidR="00CA5434"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主要根据学实习期间出勤、表现、技能掌握熟练程度和实习现场任务完成情况等几方面进行评价，占总成绩的20%。</w:t>
      </w:r>
    </w:p>
    <w:p w:rsidR="00CA5434" w:rsidRPr="003F08E2"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3.系统评分</w:t>
      </w:r>
    </w:p>
    <w:p w:rsidR="00CA5434" w:rsidRPr="00B1009E" w:rsidRDefault="00CA5434" w:rsidP="00CA5434">
      <w:pPr>
        <w:spacing w:line="288" w:lineRule="auto"/>
        <w:ind w:firstLineChars="200" w:firstLine="447"/>
        <w:rPr>
          <w:rFonts w:ascii="仿宋_GB2312" w:eastAsia="仿宋_GB2312" w:hAnsi="宋体"/>
          <w:sz w:val="24"/>
        </w:rPr>
      </w:pPr>
      <w:r w:rsidRPr="003F08E2">
        <w:rPr>
          <w:rFonts w:ascii="仿宋_GB2312" w:eastAsia="仿宋_GB2312" w:hAnsi="宋体" w:hint="eastAsia"/>
          <w:sz w:val="24"/>
        </w:rPr>
        <w:t>主要从顶岗实习学生日常签到、周报、月报、实习总结等提交情况由系统自动进行评定，占总成绩的20%。</w:t>
      </w:r>
    </w:p>
    <w:p w:rsidR="00CA5434" w:rsidRDefault="00CA5434" w:rsidP="00CA5434">
      <w:pPr>
        <w:spacing w:line="360" w:lineRule="auto"/>
        <w:ind w:rightChars="329" w:right="636"/>
        <w:rPr>
          <w:rFonts w:ascii="仿宋_GB2312" w:eastAsia="仿宋_GB2312"/>
          <w:b/>
          <w:sz w:val="30"/>
          <w:szCs w:val="30"/>
        </w:rPr>
      </w:pPr>
      <w:r>
        <w:rPr>
          <w:rFonts w:ascii="仿宋_GB2312" w:eastAsia="仿宋_GB2312" w:hint="eastAsia"/>
          <w:b/>
          <w:sz w:val="30"/>
          <w:szCs w:val="30"/>
        </w:rPr>
        <w:t>六、资料装订图示：</w:t>
      </w:r>
    </w:p>
    <w:p w:rsidR="00CA5434" w:rsidRDefault="00F614F6" w:rsidP="00F614F6">
      <w:pPr>
        <w:ind w:rightChars="329" w:right="636"/>
        <w:jc w:val="center"/>
        <w:rPr>
          <w:rFonts w:ascii="仿宋_GB2312" w:eastAsia="仿宋_GB2312"/>
          <w:b/>
          <w:sz w:val="28"/>
          <w:szCs w:val="28"/>
        </w:rPr>
      </w:pPr>
      <w:r>
        <w:rPr>
          <w:rFonts w:ascii="仿宋_GB2312" w:eastAsia="仿宋_GB2312"/>
          <w:b/>
          <w:noProof/>
          <w:sz w:val="28"/>
          <w:szCs w:val="28"/>
        </w:rPr>
        <w:drawing>
          <wp:inline distT="0" distB="0" distL="0" distR="0">
            <wp:extent cx="2371725" cy="3114675"/>
            <wp:effectExtent l="19050" t="0" r="9525" b="0"/>
            <wp:docPr id="3" name="图片 1" descr="313952098179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3952098179486268"/>
                    <pic:cNvPicPr>
                      <a:picLocks noChangeAspect="1" noChangeArrowheads="1"/>
                    </pic:cNvPicPr>
                  </pic:nvPicPr>
                  <pic:blipFill>
                    <a:blip r:embed="rId10" cstate="print"/>
                    <a:srcRect/>
                    <a:stretch>
                      <a:fillRect/>
                    </a:stretch>
                  </pic:blipFill>
                  <pic:spPr bwMode="auto">
                    <a:xfrm>
                      <a:off x="0" y="0"/>
                      <a:ext cx="2371725" cy="3114675"/>
                    </a:xfrm>
                    <a:prstGeom prst="rect">
                      <a:avLst/>
                    </a:prstGeom>
                    <a:noFill/>
                    <a:ln w="9525">
                      <a:noFill/>
                      <a:miter lim="800000"/>
                      <a:headEnd/>
                      <a:tailEnd/>
                    </a:ln>
                  </pic:spPr>
                </pic:pic>
              </a:graphicData>
            </a:graphic>
          </wp:inline>
        </w:drawing>
      </w:r>
    </w:p>
    <w:p w:rsidR="00CA5434" w:rsidRDefault="00CA5434" w:rsidP="00CA5434">
      <w:pPr>
        <w:spacing w:line="360" w:lineRule="auto"/>
        <w:ind w:rightChars="329" w:right="636"/>
        <w:jc w:val="right"/>
        <w:rPr>
          <w:rFonts w:ascii="仿宋_GB2312" w:eastAsia="仿宋_GB2312"/>
          <w:sz w:val="24"/>
        </w:rPr>
      </w:pPr>
    </w:p>
    <w:p w:rsidR="00CA5434" w:rsidRDefault="00CA5434" w:rsidP="00CA5434">
      <w:pPr>
        <w:wordWrap w:val="0"/>
        <w:spacing w:line="360" w:lineRule="auto"/>
        <w:ind w:rightChars="329" w:right="636"/>
        <w:jc w:val="right"/>
        <w:rPr>
          <w:rFonts w:ascii="仿宋_GB2312" w:eastAsia="仿宋_GB2312"/>
          <w:sz w:val="24"/>
        </w:rPr>
      </w:pPr>
      <w:r>
        <w:rPr>
          <w:rFonts w:ascii="仿宋_GB2312" w:eastAsia="仿宋_GB2312" w:hint="eastAsia"/>
          <w:sz w:val="24"/>
        </w:rPr>
        <w:t xml:space="preserve">编制人：张月芳 </w:t>
      </w:r>
      <w:r>
        <w:rPr>
          <w:rFonts w:ascii="仿宋_GB2312" w:eastAsia="仿宋_GB2312"/>
          <w:sz w:val="24"/>
        </w:rPr>
        <w:t xml:space="preserve">     </w:t>
      </w:r>
    </w:p>
    <w:p w:rsidR="00CA5434" w:rsidRDefault="00CA5434" w:rsidP="00CA5434">
      <w:pPr>
        <w:spacing w:line="360" w:lineRule="auto"/>
        <w:ind w:rightChars="329" w:right="636"/>
        <w:jc w:val="right"/>
        <w:rPr>
          <w:rFonts w:ascii="仿宋_GB2312" w:eastAsia="仿宋_GB2312"/>
          <w:sz w:val="24"/>
        </w:rPr>
      </w:pPr>
      <w:r>
        <w:rPr>
          <w:rFonts w:ascii="仿宋_GB2312" w:eastAsia="仿宋_GB2312" w:hint="eastAsia"/>
          <w:sz w:val="24"/>
        </w:rPr>
        <w:t>审核人：叶超、吴海光</w:t>
      </w:r>
    </w:p>
    <w:p w:rsidR="00CA5434" w:rsidRDefault="00CA5434" w:rsidP="00F614F6">
      <w:pPr>
        <w:ind w:right="444" w:firstLineChars="2589" w:firstLine="5780"/>
        <w:rPr>
          <w:rFonts w:ascii="仿宋_GB2312" w:eastAsia="仿宋_GB2312"/>
          <w:sz w:val="24"/>
        </w:rPr>
      </w:pPr>
      <w:r>
        <w:rPr>
          <w:rFonts w:ascii="仿宋_GB2312" w:eastAsia="仿宋_GB2312" w:hint="eastAsia"/>
          <w:sz w:val="24"/>
        </w:rPr>
        <w:t>时</w:t>
      </w:r>
      <w:r w:rsidR="00F614F6">
        <w:rPr>
          <w:rFonts w:ascii="仿宋_GB2312" w:eastAsia="仿宋_GB2312" w:hint="eastAsia"/>
          <w:sz w:val="24"/>
        </w:rPr>
        <w:t xml:space="preserve">  </w:t>
      </w:r>
      <w:r>
        <w:rPr>
          <w:rFonts w:ascii="仿宋_GB2312" w:eastAsia="仿宋_GB2312" w:hint="eastAsia"/>
          <w:sz w:val="24"/>
        </w:rPr>
        <w:t>间：2018年6月</w:t>
      </w:r>
    </w:p>
    <w:p w:rsidR="00C22ADB" w:rsidRDefault="00C22ADB" w:rsidP="00C22ADB">
      <w:pPr>
        <w:rPr>
          <w:rFonts w:ascii="方正小标宋简体" w:eastAsia="方正小标宋简体"/>
          <w:bCs/>
          <w:sz w:val="36"/>
          <w:szCs w:val="36"/>
        </w:rPr>
        <w:sectPr w:rsidR="00C22ADB">
          <w:headerReference w:type="default" r:id="rId11"/>
          <w:pgSz w:w="11906" w:h="16838"/>
          <w:pgMar w:top="2098" w:right="1474" w:bottom="1985" w:left="1588" w:header="851" w:footer="992" w:gutter="0"/>
          <w:pgNumType w:fmt="numberInDash"/>
          <w:cols w:space="720"/>
          <w:docGrid w:type="linesAndChars" w:linePitch="291" w:charSpace="-3426"/>
        </w:sectPr>
      </w:pPr>
    </w:p>
    <w:p w:rsidR="00C22ADB" w:rsidRDefault="00C22ADB" w:rsidP="00C22ADB">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附表一：陕西铁路工程职业技术学院</w:t>
      </w:r>
    </w:p>
    <w:p w:rsidR="00C22ADB" w:rsidRDefault="00C22ADB" w:rsidP="00C22ADB">
      <w:pPr>
        <w:spacing w:after="291" w:line="600" w:lineRule="exact"/>
        <w:jc w:val="center"/>
        <w:rPr>
          <w:rFonts w:ascii="方正小标宋简体" w:eastAsia="方正小标宋简体"/>
          <w:bCs/>
          <w:sz w:val="36"/>
          <w:szCs w:val="36"/>
        </w:rPr>
      </w:pPr>
      <w:bookmarkStart w:id="1" w:name="_Toc323169258"/>
      <w:bookmarkStart w:id="2" w:name="_Toc328472477"/>
      <w:r>
        <w:rPr>
          <w:rFonts w:ascii="方正小标宋简体" w:eastAsia="方正小标宋简体" w:hint="eastAsia"/>
          <w:bCs/>
          <w:sz w:val="36"/>
          <w:szCs w:val="36"/>
        </w:rPr>
        <w:t>学生顶岗实习综合考评表</w:t>
      </w:r>
      <w:bookmarkEnd w:id="1"/>
      <w:bookmarkEnd w:id="2"/>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
        <w:gridCol w:w="915"/>
        <w:gridCol w:w="14"/>
        <w:gridCol w:w="769"/>
        <w:gridCol w:w="805"/>
        <w:gridCol w:w="1861"/>
        <w:gridCol w:w="18"/>
        <w:gridCol w:w="134"/>
        <w:gridCol w:w="1396"/>
        <w:gridCol w:w="171"/>
        <w:gridCol w:w="1551"/>
      </w:tblGrid>
      <w:tr w:rsidR="00C22ADB" w:rsidTr="0099295D">
        <w:trPr>
          <w:trHeight w:val="573"/>
          <w:jc w:val="center"/>
        </w:trPr>
        <w:tc>
          <w:tcPr>
            <w:tcW w:w="926"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c>
          <w:tcPr>
            <w:tcW w:w="805"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c>
          <w:tcPr>
            <w:tcW w:w="1396" w:type="dxa"/>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r>
      <w:tr w:rsidR="00C22ADB" w:rsidTr="0099295D">
        <w:trPr>
          <w:trHeight w:val="544"/>
          <w:jc w:val="center"/>
        </w:trPr>
        <w:tc>
          <w:tcPr>
            <w:tcW w:w="1855" w:type="dxa"/>
            <w:gridSpan w:val="3"/>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C22ADB" w:rsidRDefault="00C22ADB" w:rsidP="0099295D">
            <w:pPr>
              <w:adjustRightInd w:val="0"/>
              <w:snapToGrid w:val="0"/>
              <w:spacing w:line="276" w:lineRule="auto"/>
              <w:jc w:val="center"/>
              <w:rPr>
                <w:rFonts w:ascii="楷体_GB2312" w:eastAsia="楷体_GB2312"/>
                <w:b/>
                <w:color w:val="000000"/>
                <w:sz w:val="24"/>
              </w:rPr>
            </w:pPr>
          </w:p>
        </w:tc>
      </w:tr>
      <w:tr w:rsidR="00C22ADB" w:rsidTr="0099295D">
        <w:trPr>
          <w:trHeight w:val="800"/>
          <w:jc w:val="center"/>
        </w:trPr>
        <w:tc>
          <w:tcPr>
            <w:tcW w:w="5308" w:type="dxa"/>
            <w:gridSpan w:val="7"/>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544"/>
          <w:jc w:val="center"/>
        </w:trPr>
        <w:tc>
          <w:tcPr>
            <w:tcW w:w="5308" w:type="dxa"/>
            <w:gridSpan w:val="7"/>
            <w:vAlign w:val="center"/>
          </w:tcPr>
          <w:p w:rsidR="00C22ADB" w:rsidRDefault="00C22ADB" w:rsidP="00C22ADB">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C22ADB" w:rsidRDefault="00C22ADB" w:rsidP="0099295D">
            <w:pPr>
              <w:adjustRightInd w:val="0"/>
              <w:snapToGrid w:val="0"/>
              <w:spacing w:line="276" w:lineRule="auto"/>
              <w:jc w:val="center"/>
              <w:rPr>
                <w:rFonts w:ascii="楷体_GB2312" w:eastAsia="楷体_GB2312"/>
                <w:color w:val="000000"/>
                <w:sz w:val="24"/>
              </w:rPr>
            </w:pPr>
          </w:p>
        </w:tc>
      </w:tr>
      <w:tr w:rsidR="00C22ADB" w:rsidTr="0099295D">
        <w:trPr>
          <w:trHeight w:val="1585"/>
          <w:jc w:val="center"/>
        </w:trPr>
        <w:tc>
          <w:tcPr>
            <w:tcW w:w="1841" w:type="dxa"/>
            <w:gridSpan w:val="2"/>
            <w:tcBorders>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C22ADB" w:rsidRDefault="00C22ADB"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C22ADB" w:rsidRDefault="00C22ADB" w:rsidP="00C22ADB">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C22ADB" w:rsidTr="0099295D">
        <w:trPr>
          <w:trHeight w:val="535"/>
          <w:jc w:val="center"/>
        </w:trPr>
        <w:tc>
          <w:tcPr>
            <w:tcW w:w="1841" w:type="dxa"/>
            <w:gridSpan w:val="2"/>
            <w:tcBorders>
              <w:top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C22ADB" w:rsidRDefault="00C22ADB" w:rsidP="00C22ADB">
            <w:pPr>
              <w:adjustRightInd w:val="0"/>
              <w:snapToGrid w:val="0"/>
              <w:spacing w:line="276" w:lineRule="auto"/>
              <w:ind w:firstLineChars="1750" w:firstLine="3907"/>
              <w:jc w:val="center"/>
              <w:rPr>
                <w:rFonts w:ascii="楷体_GB2312" w:eastAsia="楷体_GB2312" w:cs="宋体"/>
                <w:color w:val="000000"/>
                <w:kern w:val="0"/>
                <w:sz w:val="24"/>
              </w:rPr>
            </w:pPr>
          </w:p>
        </w:tc>
      </w:tr>
      <w:tr w:rsidR="00C22ADB" w:rsidTr="0099295D">
        <w:trPr>
          <w:trHeight w:val="2790"/>
          <w:jc w:val="center"/>
        </w:trPr>
        <w:tc>
          <w:tcPr>
            <w:tcW w:w="8560" w:type="dxa"/>
            <w:gridSpan w:val="11"/>
            <w:tcBorders>
              <w:top w:val="single" w:sz="4" w:space="0" w:color="auto"/>
            </w:tcBorders>
            <w:vAlign w:val="center"/>
          </w:tcPr>
          <w:p w:rsidR="00C22ADB" w:rsidRDefault="00C22ADB" w:rsidP="00C22ADB">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p>
          <w:p w:rsidR="00C22ADB" w:rsidRDefault="00C22ADB" w:rsidP="00C22ADB">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C22ADB" w:rsidRDefault="00C22ADB" w:rsidP="0099295D">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C22ADB" w:rsidRDefault="00C22ADB" w:rsidP="00C22ADB">
            <w:pPr>
              <w:adjustRightInd w:val="0"/>
              <w:snapToGrid w:val="0"/>
              <w:spacing w:line="276" w:lineRule="auto"/>
              <w:ind w:firstLineChars="1700" w:firstLine="3796"/>
              <w:rPr>
                <w:rFonts w:ascii="楷体_GB2312" w:eastAsia="楷体_GB2312"/>
                <w:color w:val="000000"/>
                <w:sz w:val="24"/>
              </w:rPr>
            </w:pPr>
          </w:p>
          <w:p w:rsidR="00C22ADB" w:rsidRDefault="00C22ADB" w:rsidP="00C22ADB">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C22ADB" w:rsidRDefault="00C22ADB" w:rsidP="00C22AD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C22ADB" w:rsidRDefault="00C22ADB" w:rsidP="00C22ADB">
      <w:pPr>
        <w:spacing w:line="600" w:lineRule="exact"/>
        <w:jc w:val="center"/>
        <w:rPr>
          <w:rFonts w:ascii="方正小标宋简体" w:eastAsia="方正小标宋简体"/>
          <w:bCs/>
          <w:szCs w:val="21"/>
        </w:rPr>
      </w:pPr>
      <w:bookmarkStart w:id="3" w:name="_Toc328472476"/>
      <w:bookmarkStart w:id="4" w:name="_Toc323169257"/>
      <w:r>
        <w:rPr>
          <w:rFonts w:ascii="方正小标宋简体" w:eastAsia="方正小标宋简体" w:hint="eastAsia"/>
          <w:bCs/>
          <w:sz w:val="36"/>
          <w:szCs w:val="36"/>
        </w:rPr>
        <w:t>学生顶岗实习企业评价表</w:t>
      </w:r>
      <w:bookmarkEnd w:id="3"/>
      <w:bookmarkEnd w:id="4"/>
    </w:p>
    <w:p w:rsidR="00C22ADB" w:rsidRDefault="00C22ADB" w:rsidP="00C22ADB">
      <w:pPr>
        <w:ind w:firstLineChars="50" w:firstLine="97"/>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534"/>
      </w:tblGrid>
      <w:tr w:rsidR="00C22ADB" w:rsidTr="0099295D">
        <w:trPr>
          <w:trHeight w:hRule="exact" w:val="646"/>
          <w:jc w:val="center"/>
        </w:trPr>
        <w:tc>
          <w:tcPr>
            <w:tcW w:w="667"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848"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1270"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r>
      <w:tr w:rsidR="00C22ADB" w:rsidTr="0099295D">
        <w:trPr>
          <w:trHeight w:hRule="exact" w:val="541"/>
          <w:jc w:val="center"/>
        </w:trPr>
        <w:tc>
          <w:tcPr>
            <w:tcW w:w="5829" w:type="dxa"/>
            <w:gridSpan w:val="5"/>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C22ADB" w:rsidRDefault="00C22ADB" w:rsidP="0099295D">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C22ADB" w:rsidRDefault="00C22ADB" w:rsidP="0099295D">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C22ADB" w:rsidRDefault="00C22ADB"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C22ADB" w:rsidRDefault="00C22ADB"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C22ADB" w:rsidRDefault="00C22ADB"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C22ADB" w:rsidRDefault="00C22ADB" w:rsidP="0099295D">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restart"/>
            <w:vAlign w:val="center"/>
          </w:tcPr>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C22ADB" w:rsidRDefault="00C22ADB"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C22ADB" w:rsidRDefault="00C22ADB" w:rsidP="0099295D">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C22ADB" w:rsidRDefault="00C22ADB" w:rsidP="0099295D">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C22ADB" w:rsidRDefault="00C22ADB" w:rsidP="0099295D">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cantSplit/>
          <w:trHeight w:hRule="exact" w:val="406"/>
          <w:jc w:val="center"/>
        </w:trPr>
        <w:tc>
          <w:tcPr>
            <w:tcW w:w="667" w:type="dxa"/>
            <w:vMerge/>
            <w:vAlign w:val="center"/>
          </w:tcPr>
          <w:p w:rsidR="00C22ADB" w:rsidRDefault="00C22ADB"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C22ADB" w:rsidRDefault="00C22ADB"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C22ADB" w:rsidRDefault="00C22ADB"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C22ADB" w:rsidRDefault="00C22ADB" w:rsidP="0099295D">
            <w:pPr>
              <w:adjustRightInd w:val="0"/>
              <w:snapToGrid w:val="0"/>
              <w:spacing w:line="276" w:lineRule="auto"/>
              <w:rPr>
                <w:rFonts w:ascii="楷体_GB2312" w:eastAsia="楷体_GB2312"/>
                <w:color w:val="000000"/>
                <w:szCs w:val="21"/>
              </w:rPr>
            </w:pPr>
          </w:p>
        </w:tc>
      </w:tr>
      <w:tr w:rsidR="00C22ADB" w:rsidTr="0099295D">
        <w:trPr>
          <w:trHeight w:hRule="exact" w:val="454"/>
          <w:jc w:val="center"/>
        </w:trPr>
        <w:tc>
          <w:tcPr>
            <w:tcW w:w="5829" w:type="dxa"/>
            <w:gridSpan w:val="5"/>
            <w:vAlign w:val="center"/>
          </w:tcPr>
          <w:p w:rsidR="00C22ADB" w:rsidRDefault="00C22ADB" w:rsidP="0099295D">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C22ADB" w:rsidRDefault="00C22ADB" w:rsidP="0099295D">
            <w:pPr>
              <w:adjustRightInd w:val="0"/>
              <w:snapToGrid w:val="0"/>
              <w:spacing w:line="276" w:lineRule="auto"/>
              <w:jc w:val="center"/>
              <w:rPr>
                <w:rFonts w:ascii="楷体_GB2312" w:eastAsia="楷体_GB2312"/>
                <w:color w:val="000000"/>
                <w:szCs w:val="21"/>
              </w:rPr>
            </w:pPr>
          </w:p>
        </w:tc>
      </w:tr>
    </w:tbl>
    <w:p w:rsidR="00C22ADB" w:rsidRDefault="00C22ADB" w:rsidP="00C22AD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BE27ED" w:rsidRDefault="00BE27ED" w:rsidP="00C22ADB">
      <w:pPr>
        <w:adjustRightInd w:val="0"/>
        <w:snapToGrid w:val="0"/>
        <w:rPr>
          <w:rFonts w:ascii="楷体_GB2312" w:eastAsia="楷体_GB2312" w:hAnsi="楷体_GB2312" w:cs="楷体_GB2312"/>
          <w:color w:val="000000"/>
          <w:sz w:val="28"/>
          <w:szCs w:val="28"/>
        </w:rPr>
      </w:pPr>
    </w:p>
    <w:p w:rsidR="00C22ADB" w:rsidRDefault="00C22ADB" w:rsidP="00C22ADB">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C22ADB" w:rsidRDefault="00C22ADB" w:rsidP="00C22ADB">
      <w:pPr>
        <w:adjustRightInd w:val="0"/>
        <w:snapToGrid w:val="0"/>
        <w:rPr>
          <w:rFonts w:ascii="楷体_GB2312" w:eastAsia="楷体_GB2312" w:hAnsi="楷体_GB2312" w:cs="楷体_GB2312"/>
          <w:color w:val="000000"/>
          <w:sz w:val="28"/>
          <w:szCs w:val="28"/>
        </w:rPr>
      </w:pPr>
    </w:p>
    <w:p w:rsidR="00C22ADB" w:rsidRDefault="00C22ADB" w:rsidP="00C22ADB">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sectPr w:rsidR="00C22ADB" w:rsidSect="00C22ADB">
      <w:headerReference w:type="default" r:id="rId12"/>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4D" w:rsidRDefault="003F0E4D" w:rsidP="00EC664A">
      <w:r>
        <w:separator/>
      </w:r>
    </w:p>
  </w:endnote>
  <w:endnote w:type="continuationSeparator" w:id="1">
    <w:p w:rsidR="003F0E4D" w:rsidRDefault="003F0E4D"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084B1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664A" w:rsidRDefault="00084B13">
                <w:pPr>
                  <w:pStyle w:val="a3"/>
                </w:pPr>
                <w:r>
                  <w:rPr>
                    <w:rFonts w:hint="eastAsia"/>
                  </w:rPr>
                  <w:fldChar w:fldCharType="begin"/>
                </w:r>
                <w:r w:rsidR="00BB42DD">
                  <w:rPr>
                    <w:rFonts w:hint="eastAsia"/>
                  </w:rPr>
                  <w:instrText xml:space="preserve"> PAGE  \* MERGEFORMAT </w:instrText>
                </w:r>
                <w:r>
                  <w:rPr>
                    <w:rFonts w:hint="eastAsia"/>
                  </w:rPr>
                  <w:fldChar w:fldCharType="separate"/>
                </w:r>
                <w:r w:rsidR="00FE3F88">
                  <w:rPr>
                    <w:noProof/>
                  </w:rPr>
                  <w:t>- 8 -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4D" w:rsidRDefault="003F0E4D" w:rsidP="00EC664A">
      <w:r>
        <w:separator/>
      </w:r>
    </w:p>
  </w:footnote>
  <w:footnote w:type="continuationSeparator" w:id="1">
    <w:p w:rsidR="003F0E4D" w:rsidRDefault="003F0E4D"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DB" w:rsidRDefault="00C22AD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047981"/>
    <w:rsid w:val="00084B13"/>
    <w:rsid w:val="00107A04"/>
    <w:rsid w:val="0016317B"/>
    <w:rsid w:val="002516CF"/>
    <w:rsid w:val="002801B0"/>
    <w:rsid w:val="002817E4"/>
    <w:rsid w:val="002C2CCF"/>
    <w:rsid w:val="00325A67"/>
    <w:rsid w:val="003F0E4D"/>
    <w:rsid w:val="00451AA1"/>
    <w:rsid w:val="004C7761"/>
    <w:rsid w:val="00523FD4"/>
    <w:rsid w:val="00670BD0"/>
    <w:rsid w:val="006B45D7"/>
    <w:rsid w:val="006C2E16"/>
    <w:rsid w:val="007C38B0"/>
    <w:rsid w:val="00824831"/>
    <w:rsid w:val="00826862"/>
    <w:rsid w:val="00873A3A"/>
    <w:rsid w:val="008F404F"/>
    <w:rsid w:val="008F56EE"/>
    <w:rsid w:val="00912F04"/>
    <w:rsid w:val="00975108"/>
    <w:rsid w:val="00AE6475"/>
    <w:rsid w:val="00B564C4"/>
    <w:rsid w:val="00BB42DD"/>
    <w:rsid w:val="00BE27ED"/>
    <w:rsid w:val="00BF768C"/>
    <w:rsid w:val="00C22ADB"/>
    <w:rsid w:val="00C621EC"/>
    <w:rsid w:val="00CA5434"/>
    <w:rsid w:val="00CE0E92"/>
    <w:rsid w:val="00D44264"/>
    <w:rsid w:val="00DC30B9"/>
    <w:rsid w:val="00DD5099"/>
    <w:rsid w:val="00DF1BDC"/>
    <w:rsid w:val="00E73B63"/>
    <w:rsid w:val="00EA6CCA"/>
    <w:rsid w:val="00EC664A"/>
    <w:rsid w:val="00ED7845"/>
    <w:rsid w:val="00F614F6"/>
    <w:rsid w:val="00FE3F88"/>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CA5434"/>
    <w:rPr>
      <w:color w:val="0000FF"/>
      <w:u w:val="single"/>
    </w:rPr>
  </w:style>
  <w:style w:type="paragraph" w:styleId="a7">
    <w:name w:val="Plain Text"/>
    <w:basedOn w:val="a"/>
    <w:link w:val="Char"/>
    <w:rsid w:val="00CA5434"/>
    <w:rPr>
      <w:rFonts w:ascii="宋体" w:eastAsia="宋体" w:hAnsi="Courier New" w:cs="Courier New"/>
      <w:szCs w:val="21"/>
    </w:rPr>
  </w:style>
  <w:style w:type="character" w:customStyle="1" w:styleId="Char">
    <w:name w:val="纯文本 Char"/>
    <w:basedOn w:val="a0"/>
    <w:link w:val="a7"/>
    <w:rsid w:val="00CA5434"/>
    <w:rPr>
      <w:rFonts w:ascii="宋体" w:hAnsi="Courier New" w:cs="Courier New"/>
      <w:kern w:val="2"/>
      <w:sz w:val="21"/>
      <w:szCs w:val="21"/>
    </w:rPr>
  </w:style>
  <w:style w:type="paragraph" w:styleId="a8">
    <w:name w:val="Balloon Text"/>
    <w:basedOn w:val="a"/>
    <w:link w:val="Char0"/>
    <w:rsid w:val="00CA5434"/>
    <w:rPr>
      <w:sz w:val="18"/>
      <w:szCs w:val="18"/>
    </w:rPr>
  </w:style>
  <w:style w:type="character" w:customStyle="1" w:styleId="Char0">
    <w:name w:val="批注框文本 Char"/>
    <w:basedOn w:val="a0"/>
    <w:link w:val="a8"/>
    <w:rsid w:val="00CA54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120726820@qq.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TotalTime>
  <Pages>14</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28</cp:revision>
  <dcterms:created xsi:type="dcterms:W3CDTF">2018-07-05T01:09:00Z</dcterms:created>
  <dcterms:modified xsi:type="dcterms:W3CDTF">2018-07-10T08:02:00Z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