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11494">
      <w:pPr>
        <w:rPr>
          <w:rFonts w:ascii="黑体" w:hAnsi="宋体" w:eastAsia="黑体"/>
          <w:sz w:val="28"/>
          <w:szCs w:val="28"/>
        </w:rPr>
      </w:pPr>
    </w:p>
    <w:p w14:paraId="6EDA7DFE">
      <w:pPr>
        <w:jc w:val="center"/>
        <w:rPr>
          <w:rFonts w:ascii="方正小标宋简体" w:eastAsia="方正小标宋简体"/>
          <w:sz w:val="44"/>
          <w:szCs w:val="44"/>
        </w:rPr>
      </w:pPr>
      <w:r>
        <w:rPr>
          <w:rFonts w:hint="eastAsia" w:ascii="方正小标宋简体" w:eastAsia="方正小标宋简体"/>
          <w:sz w:val="44"/>
          <w:szCs w:val="44"/>
        </w:rPr>
        <w:t>陕西铁路工程职业技术学院</w:t>
      </w:r>
    </w:p>
    <w:p w14:paraId="2FA19584">
      <w:pPr>
        <w:tabs>
          <w:tab w:val="center" w:pos="4819"/>
          <w:tab w:val="left" w:pos="7755"/>
        </w:tabs>
        <w:spacing w:before="100" w:beforeAutospacing="1" w:line="520" w:lineRule="exact"/>
        <w:jc w:val="center"/>
        <w:rPr>
          <w:rFonts w:ascii="黑体" w:eastAsia="黑体"/>
          <w:sz w:val="72"/>
          <w:szCs w:val="72"/>
        </w:rPr>
      </w:pPr>
    </w:p>
    <w:p w14:paraId="3574F494">
      <w:pPr>
        <w:tabs>
          <w:tab w:val="center" w:pos="4819"/>
          <w:tab w:val="left" w:pos="7755"/>
        </w:tabs>
        <w:spacing w:before="100" w:beforeAutospacing="1" w:line="520" w:lineRule="exact"/>
        <w:jc w:val="center"/>
        <w:rPr>
          <w:rFonts w:ascii="黑体" w:eastAsia="黑体"/>
          <w:sz w:val="72"/>
          <w:szCs w:val="72"/>
        </w:rPr>
      </w:pPr>
      <w:r>
        <w:rPr>
          <w:rFonts w:hint="eastAsia" w:ascii="黑体" w:eastAsia="黑体"/>
          <w:sz w:val="72"/>
          <w:szCs w:val="72"/>
        </w:rPr>
        <w:t>岗位实习手册</w:t>
      </w:r>
    </w:p>
    <w:p w14:paraId="382C0D90">
      <w:pPr>
        <w:jc w:val="center"/>
        <w:rPr>
          <w:rFonts w:eastAsia="黑体"/>
          <w:sz w:val="52"/>
          <w:szCs w:val="52"/>
        </w:rPr>
      </w:pPr>
    </w:p>
    <w:p w14:paraId="598F6949">
      <w:pPr>
        <w:jc w:val="center"/>
        <w:rPr>
          <w:rFonts w:eastAsia="黑体"/>
          <w:sz w:val="52"/>
          <w:szCs w:val="52"/>
        </w:rPr>
      </w:pPr>
      <w:r>
        <w:rPr>
          <w:rFonts w:hint="eastAsia" w:eastAsia="黑体"/>
          <w:sz w:val="52"/>
          <w:szCs w:val="52"/>
        </w:rPr>
        <w:t>（适用于</w:t>
      </w:r>
      <w:r>
        <w:rPr>
          <w:rFonts w:hint="eastAsia" w:eastAsia="黑体"/>
          <w:sz w:val="52"/>
          <w:szCs w:val="52"/>
          <w:lang w:val="en-US" w:eastAsia="zh-CN"/>
        </w:rPr>
        <w:t>2025届</w:t>
      </w:r>
      <w:r>
        <w:rPr>
          <w:rFonts w:hint="eastAsia" w:eastAsia="黑体"/>
          <w:sz w:val="52"/>
          <w:szCs w:val="52"/>
        </w:rPr>
        <w:t>工程物流管理专业）</w:t>
      </w:r>
    </w:p>
    <w:p w14:paraId="6D13A5D6">
      <w:pPr>
        <w:tabs>
          <w:tab w:val="center" w:pos="4819"/>
          <w:tab w:val="left" w:pos="7755"/>
        </w:tabs>
        <w:spacing w:before="100" w:beforeAutospacing="1" w:line="520" w:lineRule="exact"/>
        <w:jc w:val="center"/>
        <w:rPr>
          <w:rFonts w:ascii="黑体" w:eastAsia="黑体"/>
          <w:sz w:val="28"/>
          <w:szCs w:val="28"/>
        </w:rPr>
      </w:pPr>
    </w:p>
    <w:p w14:paraId="109CF645">
      <w:pPr>
        <w:rPr>
          <w:sz w:val="36"/>
          <w:szCs w:val="36"/>
        </w:rPr>
      </w:pPr>
    </w:p>
    <w:p w14:paraId="334D7FB3">
      <w:pPr>
        <w:rPr>
          <w:sz w:val="36"/>
          <w:szCs w:val="36"/>
        </w:rPr>
      </w:pPr>
    </w:p>
    <w:p w14:paraId="7E515E12">
      <w:pPr>
        <w:rPr>
          <w:sz w:val="36"/>
          <w:szCs w:val="36"/>
        </w:rPr>
      </w:pPr>
    </w:p>
    <w:p w14:paraId="4A412D2C">
      <w:pPr>
        <w:jc w:val="center"/>
        <w:rPr>
          <w:rFonts w:ascii="宋体" w:hAnsi="宋体"/>
          <w:b/>
          <w:sz w:val="32"/>
          <w:szCs w:val="44"/>
        </w:rPr>
      </w:pPr>
    </w:p>
    <w:p w14:paraId="78288C93">
      <w:pPr>
        <w:jc w:val="center"/>
        <w:rPr>
          <w:rFonts w:ascii="宋体" w:hAnsi="宋体"/>
          <w:b/>
          <w:sz w:val="32"/>
          <w:szCs w:val="44"/>
        </w:rPr>
      </w:pPr>
    </w:p>
    <w:p w14:paraId="4DB7122A">
      <w:pPr>
        <w:jc w:val="center"/>
        <w:rPr>
          <w:rFonts w:ascii="宋体" w:hAnsi="宋体"/>
          <w:b/>
          <w:sz w:val="32"/>
          <w:szCs w:val="44"/>
        </w:rPr>
      </w:pPr>
    </w:p>
    <w:p w14:paraId="539E3933">
      <w:pPr>
        <w:jc w:val="center"/>
        <w:rPr>
          <w:rFonts w:ascii="宋体" w:hAnsi="宋体"/>
          <w:b/>
          <w:sz w:val="32"/>
          <w:szCs w:val="44"/>
        </w:rPr>
      </w:pPr>
    </w:p>
    <w:p w14:paraId="609EEF11">
      <w:pPr>
        <w:jc w:val="center"/>
        <w:rPr>
          <w:rFonts w:ascii="宋体" w:hAnsi="宋体"/>
          <w:b/>
          <w:sz w:val="32"/>
          <w:szCs w:val="44"/>
        </w:rPr>
      </w:pPr>
    </w:p>
    <w:p w14:paraId="2DC63EE6">
      <w:pPr>
        <w:jc w:val="center"/>
        <w:rPr>
          <w:rFonts w:ascii="宋体" w:hAnsi="宋体"/>
          <w:b/>
          <w:sz w:val="32"/>
          <w:szCs w:val="44"/>
        </w:rPr>
      </w:pPr>
    </w:p>
    <w:p w14:paraId="169CC4AB">
      <w:pPr>
        <w:rPr>
          <w:rFonts w:ascii="宋体" w:hAnsi="宋体"/>
          <w:b/>
          <w:sz w:val="32"/>
          <w:szCs w:val="44"/>
        </w:rPr>
      </w:pPr>
    </w:p>
    <w:p w14:paraId="75E9B98C">
      <w:pPr>
        <w:jc w:val="center"/>
        <w:rPr>
          <w:b/>
          <w:sz w:val="24"/>
          <w:szCs w:val="36"/>
        </w:rPr>
      </w:pPr>
      <w:r>
        <w:rPr>
          <w:rFonts w:hint="eastAsia" w:ascii="宋体" w:hAnsi="宋体"/>
          <w:b/>
          <w:sz w:val="32"/>
          <w:szCs w:val="44"/>
        </w:rPr>
        <w:t>陕西铁路工程职业技术学院</w:t>
      </w:r>
    </w:p>
    <w:p w14:paraId="33E4F5EC">
      <w:pPr>
        <w:jc w:val="center"/>
        <w:rPr>
          <w:rFonts w:hint="eastAsia"/>
          <w:b/>
          <w:sz w:val="28"/>
          <w:szCs w:val="36"/>
        </w:rPr>
      </w:pPr>
      <w:r>
        <w:rPr>
          <w:rFonts w:hint="eastAsia"/>
          <w:b/>
          <w:sz w:val="28"/>
          <w:szCs w:val="36"/>
        </w:rPr>
        <w:t>202</w:t>
      </w:r>
      <w:r>
        <w:rPr>
          <w:rFonts w:hint="eastAsia"/>
          <w:b/>
          <w:sz w:val="28"/>
          <w:szCs w:val="36"/>
          <w:lang w:val="en-US" w:eastAsia="zh-CN"/>
        </w:rPr>
        <w:t>4</w:t>
      </w:r>
      <w:r>
        <w:rPr>
          <w:rFonts w:hint="eastAsia"/>
          <w:b/>
          <w:sz w:val="28"/>
          <w:szCs w:val="36"/>
        </w:rPr>
        <w:t>年06月</w:t>
      </w:r>
    </w:p>
    <w:p w14:paraId="5690B6A9">
      <w:pPr>
        <w:jc w:val="center"/>
        <w:rPr>
          <w:rFonts w:hint="eastAsia"/>
          <w:b/>
          <w:sz w:val="28"/>
          <w:szCs w:val="36"/>
        </w:rPr>
      </w:pPr>
    </w:p>
    <w:p w14:paraId="739973A2">
      <w:pPr>
        <w:jc w:val="center"/>
        <w:rPr>
          <w:rFonts w:hint="eastAsia"/>
          <w:b/>
          <w:sz w:val="28"/>
          <w:szCs w:val="36"/>
        </w:rPr>
      </w:pPr>
    </w:p>
    <w:p w14:paraId="53A518D0">
      <w:pPr>
        <w:jc w:val="center"/>
        <w:rPr>
          <w:b/>
          <w:sz w:val="36"/>
          <w:szCs w:val="36"/>
        </w:rPr>
      </w:pPr>
      <w:r>
        <w:rPr>
          <w:rFonts w:hint="eastAsia"/>
          <w:b/>
          <w:sz w:val="36"/>
          <w:szCs w:val="36"/>
        </w:rPr>
        <w:t>目   录</w:t>
      </w:r>
    </w:p>
    <w:p w14:paraId="258D36E9">
      <w:pPr>
        <w:jc w:val="center"/>
        <w:rPr>
          <w:sz w:val="28"/>
          <w:szCs w:val="28"/>
        </w:rPr>
      </w:pPr>
    </w:p>
    <w:p w14:paraId="7272B224">
      <w:pPr>
        <w:spacing w:line="560" w:lineRule="exact"/>
        <w:ind w:firstLine="528" w:firstLineChars="200"/>
        <w:rPr>
          <w:rFonts w:ascii="仿宋_GB2312" w:eastAsia="仿宋_GB2312"/>
          <w:sz w:val="28"/>
          <w:szCs w:val="28"/>
        </w:rPr>
      </w:pPr>
      <w:r>
        <w:rPr>
          <w:rFonts w:hint="eastAsia" w:ascii="仿宋_GB2312" w:eastAsia="仿宋_GB2312"/>
          <w:sz w:val="28"/>
          <w:szCs w:val="28"/>
        </w:rPr>
        <w:t xml:space="preserve">1. </w:t>
      </w:r>
      <w:r>
        <w:rPr>
          <w:rFonts w:hint="eastAsia" w:ascii="仿宋_GB2312" w:eastAsia="仿宋_GB2312"/>
          <w:color w:val="000000"/>
          <w:sz w:val="28"/>
          <w:szCs w:val="28"/>
        </w:rPr>
        <w:t>陕西铁路工程职业技术学院</w:t>
      </w:r>
      <w:r>
        <w:rPr>
          <w:rFonts w:hint="eastAsia" w:ascii="仿宋_GB2312" w:eastAsia="仿宋_GB2312"/>
          <w:sz w:val="28"/>
          <w:szCs w:val="28"/>
        </w:rPr>
        <w:t>岗位实习学生职责及安全注意事项</w:t>
      </w:r>
    </w:p>
    <w:p w14:paraId="125FAA5E">
      <w:pPr>
        <w:spacing w:line="560" w:lineRule="exact"/>
        <w:ind w:firstLine="528" w:firstLineChars="200"/>
        <w:rPr>
          <w:rFonts w:ascii="仿宋_GB2312" w:eastAsia="仿宋_GB2312"/>
          <w:color w:val="000000"/>
          <w:sz w:val="28"/>
          <w:szCs w:val="28"/>
        </w:rPr>
      </w:pPr>
      <w:r>
        <w:rPr>
          <w:rFonts w:hint="eastAsia" w:ascii="仿宋_GB2312" w:eastAsia="仿宋_GB2312"/>
          <w:color w:val="000000"/>
          <w:sz w:val="28"/>
          <w:szCs w:val="28"/>
        </w:rPr>
        <w:t>2. 陕西铁路工程职业技术学院校外实习协议书</w:t>
      </w:r>
    </w:p>
    <w:p w14:paraId="32D12BC5">
      <w:pPr>
        <w:spacing w:line="560" w:lineRule="exact"/>
        <w:ind w:firstLine="528" w:firstLineChars="200"/>
        <w:rPr>
          <w:rFonts w:ascii="仿宋_GB2312" w:eastAsia="仿宋_GB2312"/>
          <w:color w:val="000000"/>
          <w:sz w:val="28"/>
          <w:szCs w:val="28"/>
        </w:rPr>
      </w:pPr>
      <w:r>
        <w:rPr>
          <w:rFonts w:hint="eastAsia" w:ascii="仿宋_GB2312" w:eastAsia="仿宋_GB2312"/>
          <w:color w:val="000000"/>
          <w:sz w:val="28"/>
          <w:szCs w:val="28"/>
        </w:rPr>
        <w:t>3. 陕西铁路工程职业技术学院岗位实习任务书及指导书</w:t>
      </w:r>
    </w:p>
    <w:p w14:paraId="051E2E26">
      <w:pPr>
        <w:spacing w:line="560" w:lineRule="exact"/>
        <w:ind w:firstLine="528" w:firstLineChars="200"/>
        <w:rPr>
          <w:rFonts w:ascii="仿宋_GB2312" w:eastAsia="仿宋_GB2312"/>
          <w:sz w:val="28"/>
          <w:szCs w:val="28"/>
        </w:rPr>
      </w:pPr>
      <w:r>
        <w:rPr>
          <w:rFonts w:hint="eastAsia" w:ascii="仿宋_GB2312" w:eastAsia="仿宋_GB2312"/>
          <w:sz w:val="28"/>
          <w:szCs w:val="28"/>
        </w:rPr>
        <w:t>4.</w:t>
      </w:r>
      <w:r>
        <w:rPr>
          <w:rFonts w:hint="eastAsia" w:ascii="仿宋_GB2312" w:eastAsia="仿宋_GB2312"/>
          <w:color w:val="000000"/>
          <w:sz w:val="28"/>
          <w:szCs w:val="28"/>
        </w:rPr>
        <w:t xml:space="preserve"> 陕西铁路工程职业技术学院</w:t>
      </w:r>
      <w:r>
        <w:rPr>
          <w:rFonts w:hint="eastAsia" w:ascii="仿宋_GB2312" w:eastAsia="仿宋_GB2312"/>
          <w:sz w:val="28"/>
          <w:szCs w:val="28"/>
        </w:rPr>
        <w:t>学生岗位实习报告</w:t>
      </w:r>
    </w:p>
    <w:p w14:paraId="5D107412">
      <w:pPr>
        <w:spacing w:line="560" w:lineRule="exact"/>
        <w:ind w:firstLine="568" w:firstLineChars="200"/>
        <w:rPr>
          <w:rFonts w:ascii="仿宋_GB2312" w:eastAsia="仿宋_GB2312"/>
          <w:sz w:val="30"/>
          <w:szCs w:val="30"/>
        </w:rPr>
      </w:pPr>
    </w:p>
    <w:p w14:paraId="691AA6CE">
      <w:pPr>
        <w:spacing w:line="560" w:lineRule="exact"/>
        <w:ind w:firstLine="568" w:firstLineChars="200"/>
        <w:rPr>
          <w:rFonts w:ascii="仿宋_GB2312" w:eastAsia="仿宋_GB2312"/>
          <w:sz w:val="30"/>
          <w:szCs w:val="30"/>
        </w:rPr>
      </w:pPr>
    </w:p>
    <w:p w14:paraId="390C651C">
      <w:pPr>
        <w:spacing w:line="560" w:lineRule="exact"/>
        <w:ind w:firstLine="568" w:firstLineChars="200"/>
        <w:rPr>
          <w:rFonts w:ascii="仿宋_GB2312" w:eastAsia="仿宋_GB2312"/>
          <w:sz w:val="30"/>
          <w:szCs w:val="30"/>
        </w:rPr>
      </w:pPr>
    </w:p>
    <w:p w14:paraId="692E25D0">
      <w:pPr>
        <w:spacing w:line="560" w:lineRule="exact"/>
        <w:ind w:firstLine="568" w:firstLineChars="200"/>
        <w:rPr>
          <w:rFonts w:ascii="仿宋_GB2312" w:eastAsia="仿宋_GB2312"/>
          <w:sz w:val="30"/>
          <w:szCs w:val="30"/>
        </w:rPr>
      </w:pPr>
    </w:p>
    <w:p w14:paraId="4307700A">
      <w:pPr>
        <w:spacing w:line="560" w:lineRule="exact"/>
        <w:ind w:firstLine="568" w:firstLineChars="200"/>
        <w:rPr>
          <w:rFonts w:ascii="仿宋_GB2312" w:eastAsia="仿宋_GB2312"/>
          <w:sz w:val="30"/>
          <w:szCs w:val="30"/>
        </w:rPr>
      </w:pPr>
    </w:p>
    <w:p w14:paraId="186AC047">
      <w:pPr>
        <w:spacing w:line="560" w:lineRule="exact"/>
        <w:ind w:firstLine="568" w:firstLineChars="200"/>
        <w:rPr>
          <w:rFonts w:ascii="仿宋_GB2312" w:eastAsia="仿宋_GB2312"/>
          <w:sz w:val="30"/>
          <w:szCs w:val="30"/>
        </w:rPr>
      </w:pPr>
    </w:p>
    <w:p w14:paraId="115F41BC">
      <w:pPr>
        <w:spacing w:line="560" w:lineRule="exact"/>
        <w:ind w:firstLine="568" w:firstLineChars="200"/>
        <w:rPr>
          <w:rFonts w:ascii="仿宋_GB2312" w:eastAsia="仿宋_GB2312"/>
          <w:sz w:val="30"/>
          <w:szCs w:val="30"/>
        </w:rPr>
      </w:pPr>
    </w:p>
    <w:p w14:paraId="6CD11C7E">
      <w:pPr>
        <w:spacing w:line="600" w:lineRule="exact"/>
        <w:jc w:val="center"/>
        <w:rPr>
          <w:rFonts w:ascii="方正小标宋简体" w:eastAsia="方正小标宋简体"/>
          <w:bCs/>
          <w:sz w:val="36"/>
          <w:szCs w:val="36"/>
        </w:rPr>
        <w:sectPr>
          <w:headerReference r:id="rId3" w:type="default"/>
          <w:pgSz w:w="11906" w:h="16838"/>
          <w:pgMar w:top="1418" w:right="1418" w:bottom="1418" w:left="1418" w:header="851" w:footer="992" w:gutter="0"/>
          <w:pgNumType w:fmt="numberInDash"/>
          <w:cols w:space="720" w:num="1"/>
          <w:docGrid w:type="linesAndChars" w:linePitch="291" w:charSpace="-3426"/>
        </w:sectPr>
      </w:pPr>
    </w:p>
    <w:p w14:paraId="11700C76">
      <w:pPr>
        <w:spacing w:line="600" w:lineRule="exact"/>
        <w:jc w:val="center"/>
        <w:rPr>
          <w:rFonts w:ascii="方正小标宋简体" w:eastAsia="方正小标宋简体"/>
          <w:bCs/>
          <w:sz w:val="36"/>
          <w:szCs w:val="36"/>
        </w:rPr>
      </w:pPr>
      <w:r>
        <w:rPr>
          <w:rFonts w:hint="eastAsia" w:ascii="方正小标宋简体" w:eastAsia="方正小标宋简体"/>
          <w:bCs/>
          <w:sz w:val="36"/>
          <w:szCs w:val="36"/>
        </w:rPr>
        <w:t>陕西铁路工程职业技术学院</w:t>
      </w:r>
    </w:p>
    <w:p w14:paraId="21F39DD4">
      <w:pPr>
        <w:spacing w:before="145" w:beforeLines="50" w:after="145" w:afterLines="50" w:line="360" w:lineRule="auto"/>
        <w:ind w:right="294" w:rightChars="152"/>
        <w:jc w:val="center"/>
        <w:rPr>
          <w:rFonts w:ascii="方正小标宋简体" w:eastAsia="方正小标宋简体"/>
          <w:sz w:val="36"/>
          <w:szCs w:val="36"/>
        </w:rPr>
      </w:pPr>
      <w:r>
        <w:rPr>
          <w:rFonts w:hint="eastAsia" w:ascii="方正小标宋简体" w:eastAsia="方正小标宋简体"/>
          <w:sz w:val="36"/>
          <w:szCs w:val="36"/>
        </w:rPr>
        <w:t>岗位实习学生职责及安全注意事项</w:t>
      </w:r>
    </w:p>
    <w:p w14:paraId="0900441D">
      <w:pPr>
        <w:widowControl/>
        <w:wordWrap w:val="0"/>
        <w:spacing w:line="360" w:lineRule="auto"/>
        <w:ind w:firstLine="528" w:firstLineChars="200"/>
        <w:jc w:val="left"/>
        <w:rPr>
          <w:rFonts w:ascii="仿宋_GB2312" w:eastAsia="仿宋_GB2312" w:cs="宋体"/>
          <w:kern w:val="0"/>
          <w:sz w:val="28"/>
          <w:szCs w:val="28"/>
        </w:rPr>
      </w:pPr>
      <w:r>
        <w:rPr>
          <w:rFonts w:hint="eastAsia" w:ascii="仿宋_GB2312" w:eastAsia="仿宋_GB2312" w:cs="宋体"/>
          <w:kern w:val="0"/>
          <w:sz w:val="28"/>
          <w:szCs w:val="28"/>
        </w:rPr>
        <w:t>为确保岗位实习期间学生的人身安全，圆满完成实习任务，实习期间必须严格遵守以下规章制度：</w:t>
      </w:r>
    </w:p>
    <w:p w14:paraId="2EB7435B">
      <w:pPr>
        <w:widowControl/>
        <w:wordWrap w:val="0"/>
        <w:spacing w:line="360" w:lineRule="auto"/>
        <w:ind w:firstLine="528" w:firstLineChars="200"/>
        <w:jc w:val="left"/>
        <w:rPr>
          <w:rFonts w:ascii="仿宋_GB2312" w:eastAsia="仿宋_GB2312" w:cs="宋体"/>
          <w:kern w:val="0"/>
          <w:sz w:val="28"/>
          <w:szCs w:val="28"/>
        </w:rPr>
      </w:pPr>
      <w:r>
        <w:rPr>
          <w:rFonts w:hint="eastAsia" w:ascii="仿宋_GB2312" w:eastAsia="仿宋_GB2312" w:cs="宋体"/>
          <w:kern w:val="0"/>
          <w:sz w:val="28"/>
          <w:szCs w:val="28"/>
        </w:rPr>
        <w:t>（一）按照要求完成习讯云岗位实习管理平台岗位实习任务及校内指导教师、企业指导教师安排的其他任务。</w:t>
      </w:r>
    </w:p>
    <w:p w14:paraId="73A79C14">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w:t>
      </w:r>
      <w:r>
        <w:rPr>
          <w:rFonts w:hint="eastAsia" w:ascii="仿宋_GB2312" w:eastAsia="仿宋_GB2312" w:cs="宋体"/>
          <w:kern w:val="0"/>
          <w:sz w:val="28"/>
          <w:szCs w:val="28"/>
        </w:rPr>
        <w:t>学生实习期间要经常与校内指导教师、班主任保持联系，注意校园网上公布的与毕业生有关的信息，保证向校内指导老师提供的联系方式正确有效，如因提供的联系方式出现问题，一切后果自负。</w:t>
      </w:r>
    </w:p>
    <w:p w14:paraId="4FF14DEC">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w:t>
      </w:r>
      <w:r>
        <w:rPr>
          <w:rFonts w:hint="eastAsia" w:ascii="仿宋_GB2312" w:eastAsia="仿宋_GB2312" w:cs="宋体"/>
          <w:kern w:val="0"/>
          <w:sz w:val="28"/>
          <w:szCs w:val="28"/>
        </w:rPr>
        <w:t>在外实习期间要注意交通安全，遵守交通规则，保管好自己的贵重物品，不要轻信陌生人，不要上当受骗。</w:t>
      </w:r>
    </w:p>
    <w:p w14:paraId="4BE4E596">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w:t>
      </w:r>
      <w:r>
        <w:rPr>
          <w:rFonts w:hint="eastAsia" w:ascii="仿宋_GB2312" w:eastAsia="仿宋_GB2312" w:cs="宋体"/>
          <w:kern w:val="0"/>
          <w:sz w:val="28"/>
          <w:szCs w:val="28"/>
        </w:rPr>
        <w:t>在实习期间，要按照实习单位的规章制度办事，严格遵守实习单位安全管理制度，遵守操作规程。</w:t>
      </w:r>
    </w:p>
    <w:p w14:paraId="517C821A">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（五）</w:t>
      </w:r>
      <w:r>
        <w:rPr>
          <w:rFonts w:hint="eastAsia" w:ascii="仿宋_GB2312" w:eastAsia="仿宋_GB2312" w:cs="宋体"/>
          <w:kern w:val="0"/>
          <w:sz w:val="28"/>
          <w:szCs w:val="28"/>
        </w:rPr>
        <w:t>实习期间不允许外出游玩，如爬山、游泳等，以免发生任何意外。</w:t>
      </w:r>
    </w:p>
    <w:p w14:paraId="446EBA42">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（六）</w:t>
      </w:r>
      <w:r>
        <w:rPr>
          <w:rFonts w:hint="eastAsia" w:ascii="仿宋_GB2312" w:eastAsia="仿宋_GB2312" w:cs="宋体"/>
          <w:kern w:val="0"/>
          <w:sz w:val="28"/>
          <w:szCs w:val="28"/>
        </w:rPr>
        <w:t>不允许陪酒、玩耍，尤其是女生要特别注意。</w:t>
      </w:r>
    </w:p>
    <w:p w14:paraId="59FAEDC8">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（七）</w:t>
      </w:r>
      <w:r>
        <w:rPr>
          <w:rFonts w:hint="eastAsia" w:ascii="仿宋_GB2312" w:eastAsia="仿宋_GB2312" w:cs="宋体"/>
          <w:kern w:val="0"/>
          <w:sz w:val="28"/>
          <w:szCs w:val="28"/>
        </w:rPr>
        <w:t>禁止在外酗酒、打架、赌博及从事传销等非法活动。</w:t>
      </w:r>
    </w:p>
    <w:p w14:paraId="26AE681C">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（八）</w:t>
      </w:r>
      <w:r>
        <w:rPr>
          <w:rFonts w:hint="eastAsia" w:ascii="仿宋_GB2312" w:eastAsia="仿宋_GB2312" w:cs="宋体"/>
          <w:kern w:val="0"/>
          <w:sz w:val="28"/>
          <w:szCs w:val="28"/>
        </w:rPr>
        <w:t>保持高度警惕，不要轻信同学、朋友介绍好工作的谎言，以免误入传销，以免上当受骗。</w:t>
      </w:r>
    </w:p>
    <w:p w14:paraId="6D8614B2">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（九）</w:t>
      </w:r>
      <w:r>
        <w:rPr>
          <w:rFonts w:hint="eastAsia" w:ascii="仿宋_GB2312" w:eastAsia="仿宋_GB2312" w:cs="宋体"/>
          <w:kern w:val="0"/>
          <w:sz w:val="28"/>
          <w:szCs w:val="28"/>
        </w:rPr>
        <w:t>自己联系的实习单位必须经所在系核实确认后，方可去实习。</w:t>
      </w:r>
    </w:p>
    <w:p w14:paraId="7637AA05">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w:t>
      </w:r>
      <w:r>
        <w:rPr>
          <w:rFonts w:hint="eastAsia" w:ascii="仿宋_GB2312" w:eastAsia="仿宋_GB2312" w:cs="宋体"/>
          <w:kern w:val="0"/>
          <w:sz w:val="28"/>
          <w:szCs w:val="28"/>
        </w:rPr>
        <w:t>离开原有的实习单位，另去其他单位必须告知校内指导教师和班主任（辅导员）。</w:t>
      </w:r>
    </w:p>
    <w:p w14:paraId="6D29D42C">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（十一）</w:t>
      </w:r>
      <w:r>
        <w:rPr>
          <w:rFonts w:hint="eastAsia" w:ascii="仿宋_GB2312" w:eastAsia="仿宋_GB2312" w:cs="宋体"/>
          <w:kern w:val="0"/>
          <w:sz w:val="28"/>
          <w:szCs w:val="28"/>
        </w:rPr>
        <w:t>外出要结伴而行。</w:t>
      </w:r>
    </w:p>
    <w:p w14:paraId="76725725">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（十二）</w:t>
      </w:r>
      <w:r>
        <w:rPr>
          <w:rFonts w:hint="eastAsia" w:ascii="仿宋_GB2312" w:eastAsia="仿宋_GB2312" w:cs="宋体"/>
          <w:kern w:val="0"/>
          <w:sz w:val="28"/>
          <w:szCs w:val="28"/>
        </w:rPr>
        <w:t>实习圆满结束后，按时返校。</w:t>
      </w:r>
    </w:p>
    <w:p w14:paraId="0E0ABF20">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（十三）</w:t>
      </w:r>
      <w:r>
        <w:rPr>
          <w:rFonts w:hint="eastAsia" w:ascii="仿宋_GB2312" w:eastAsia="仿宋_GB2312" w:cs="宋体"/>
          <w:kern w:val="0"/>
          <w:sz w:val="28"/>
          <w:szCs w:val="28"/>
        </w:rPr>
        <w:t>学生在实习期间，不得请假。如有请假，必须经企业主管部门和指导教师批准，否则按旷课处理。学生实习期间，不得在外住宿。</w:t>
      </w:r>
    </w:p>
    <w:p w14:paraId="501D6386">
      <w:pPr>
        <w:widowControl/>
        <w:wordWrap w:val="0"/>
        <w:spacing w:line="360" w:lineRule="auto"/>
        <w:ind w:firstLine="528" w:firstLineChars="200"/>
        <w:jc w:val="left"/>
        <w:rPr>
          <w:rFonts w:ascii="仿宋_GB2312" w:eastAsia="仿宋_GB2312" w:cs="宋体"/>
          <w:b/>
          <w:bCs/>
          <w:kern w:val="0"/>
          <w:sz w:val="28"/>
          <w:szCs w:val="28"/>
        </w:rPr>
      </w:pPr>
      <w:r>
        <w:rPr>
          <w:rFonts w:hint="eastAsia" w:ascii="仿宋_GB2312" w:hAnsi="宋体" w:eastAsia="仿宋_GB2312" w:cs="宋体"/>
          <w:b/>
          <w:bCs/>
          <w:kern w:val="0"/>
          <w:sz w:val="28"/>
          <w:szCs w:val="28"/>
        </w:rPr>
        <w:t>（十四）</w:t>
      </w:r>
      <w:r>
        <w:rPr>
          <w:rFonts w:hint="eastAsia" w:ascii="仿宋_GB2312" w:eastAsia="仿宋_GB2312" w:cs="宋体"/>
          <w:b/>
          <w:bCs/>
          <w:kern w:val="0"/>
          <w:sz w:val="28"/>
          <w:szCs w:val="28"/>
        </w:rPr>
        <w:t>坚持每天上午12:00之前签到，每周五下午18:00之前撰写并提交实习周报，每月27号下午18:00之前撰写并提交实习月报，按时提交实习总结报告。</w:t>
      </w:r>
    </w:p>
    <w:p w14:paraId="1A0DED62">
      <w:pPr>
        <w:widowControl/>
        <w:wordWrap w:val="0"/>
        <w:spacing w:line="360" w:lineRule="auto"/>
        <w:ind w:firstLine="528" w:firstLineChars="200"/>
        <w:jc w:val="left"/>
        <w:rPr>
          <w:rFonts w:ascii="仿宋_GB2312" w:eastAsia="仿宋_GB2312" w:cs="宋体"/>
          <w:kern w:val="0"/>
          <w:sz w:val="28"/>
          <w:szCs w:val="28"/>
        </w:rPr>
      </w:pPr>
      <w:r>
        <w:rPr>
          <w:rFonts w:hint="eastAsia" w:ascii="仿宋_GB2312" w:hAnsi="宋体" w:eastAsia="仿宋_GB2312" w:cs="宋体"/>
          <w:kern w:val="0"/>
          <w:sz w:val="28"/>
          <w:szCs w:val="28"/>
        </w:rPr>
        <w:t>（十五）</w:t>
      </w:r>
      <w:r>
        <w:rPr>
          <w:rFonts w:hint="eastAsia" w:ascii="仿宋_GB2312" w:eastAsia="仿宋_GB2312" w:cs="宋体"/>
          <w:kern w:val="0"/>
          <w:sz w:val="28"/>
          <w:szCs w:val="28"/>
        </w:rPr>
        <w:t>尊重实习单位员工，虚心学习，搞好与实习单位员工的关系。</w:t>
      </w:r>
    </w:p>
    <w:p w14:paraId="1AFD8DF2">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（十六）</w:t>
      </w:r>
      <w:r>
        <w:rPr>
          <w:rFonts w:hint="eastAsia" w:ascii="仿宋_GB2312" w:eastAsia="仿宋_GB2312" w:cs="宋体"/>
          <w:kern w:val="0"/>
          <w:sz w:val="28"/>
          <w:szCs w:val="28"/>
        </w:rPr>
        <w:t>做好身份转换，调整好心态，对实习单位负责，服从安排，认真履行岗位职责。</w:t>
      </w:r>
    </w:p>
    <w:p w14:paraId="46C948A9">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（十七）</w:t>
      </w:r>
      <w:r>
        <w:rPr>
          <w:rFonts w:hint="eastAsia" w:ascii="仿宋_GB2312" w:eastAsia="仿宋_GB2312" w:cs="宋体"/>
          <w:kern w:val="0"/>
          <w:sz w:val="28"/>
          <w:szCs w:val="28"/>
        </w:rPr>
        <w:t>认真完成好实习任务，用心钻研，注意将在学校所学知识和专业技能与岗位能力的转换，真正实现零距离对接。</w:t>
      </w:r>
    </w:p>
    <w:p w14:paraId="552D227C">
      <w:pPr>
        <w:widowControl/>
        <w:wordWrap w:val="0"/>
        <w:spacing w:line="360" w:lineRule="auto"/>
        <w:ind w:firstLine="528" w:firstLineChars="200"/>
        <w:jc w:val="left"/>
        <w:rPr>
          <w:rFonts w:ascii="仿宋_GB2312" w:eastAsia="仿宋_GB2312" w:cs="宋体"/>
          <w:kern w:val="0"/>
          <w:sz w:val="28"/>
          <w:szCs w:val="28"/>
        </w:rPr>
      </w:pPr>
      <w:r>
        <w:rPr>
          <w:rFonts w:hint="eastAsia" w:ascii="仿宋_GB2312" w:hAnsi="宋体" w:eastAsia="仿宋_GB2312" w:cs="宋体"/>
          <w:kern w:val="0"/>
          <w:sz w:val="28"/>
          <w:szCs w:val="28"/>
        </w:rPr>
        <w:t>（十八）</w:t>
      </w:r>
      <w:r>
        <w:rPr>
          <w:rFonts w:hint="eastAsia" w:ascii="仿宋_GB2312" w:eastAsia="仿宋_GB2312" w:cs="宋体"/>
          <w:kern w:val="0"/>
          <w:sz w:val="28"/>
          <w:szCs w:val="28"/>
        </w:rPr>
        <w:t>注意维护学校集体荣誉，发扬团结、友爱、互助精神。</w:t>
      </w:r>
    </w:p>
    <w:p w14:paraId="3112B764">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（十九）出现意外事故，请第一时间与班主任（辅导员）和校内指导教师联系，以便合理应对。</w:t>
      </w:r>
    </w:p>
    <w:p w14:paraId="1C3BAC4B">
      <w:pPr>
        <w:widowControl/>
        <w:wordWrap w:val="0"/>
        <w:spacing w:line="360" w:lineRule="auto"/>
        <w:ind w:firstLine="528" w:firstLineChars="200"/>
        <w:jc w:val="left"/>
        <w:rPr>
          <w:rFonts w:ascii="仿宋_GB2312" w:hAnsi="宋体" w:eastAsia="仿宋_GB2312" w:cs="宋体"/>
          <w:kern w:val="0"/>
          <w:sz w:val="28"/>
          <w:szCs w:val="28"/>
        </w:rPr>
      </w:pPr>
    </w:p>
    <w:p w14:paraId="6680EBD6">
      <w:pPr>
        <w:widowControl/>
        <w:wordWrap w:val="0"/>
        <w:spacing w:line="360" w:lineRule="auto"/>
        <w:ind w:firstLine="528" w:firstLineChars="200"/>
        <w:jc w:val="left"/>
        <w:rPr>
          <w:rFonts w:ascii="仿宋_GB2312" w:hAnsi="宋体" w:eastAsia="仿宋_GB2312" w:cs="宋体"/>
          <w:kern w:val="0"/>
          <w:sz w:val="28"/>
          <w:szCs w:val="28"/>
        </w:rPr>
      </w:pPr>
    </w:p>
    <w:p w14:paraId="1188649F">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祝同学们实习顺利、学有所成！</w:t>
      </w:r>
    </w:p>
    <w:p w14:paraId="47FC732E">
      <w:pPr>
        <w:jc w:val="center"/>
        <w:rPr>
          <w:sz w:val="28"/>
          <w:szCs w:val="28"/>
        </w:rPr>
        <w:sectPr>
          <w:footerReference r:id="rId4" w:type="default"/>
          <w:pgSz w:w="11906" w:h="16838"/>
          <w:pgMar w:top="1418" w:right="1418" w:bottom="1418" w:left="1418" w:header="851" w:footer="992" w:gutter="0"/>
          <w:pgNumType w:fmt="numberInDash" w:start="1"/>
          <w:cols w:space="720" w:num="1"/>
          <w:docGrid w:type="linesAndChars" w:linePitch="291" w:charSpace="-3426"/>
        </w:sectPr>
      </w:pPr>
    </w:p>
    <w:p w14:paraId="2DAD58C5">
      <w:pPr>
        <w:spacing w:line="500" w:lineRule="exact"/>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编号：STYSX</w:t>
      </w:r>
    </w:p>
    <w:p w14:paraId="26F002CD">
      <w:pPr>
        <w:framePr w:w="845" w:wrap="around" w:vAnchor="margin" w:hAnchor="text" w:x="13041" w:y="1313"/>
        <w:autoSpaceDE w:val="0"/>
        <w:autoSpaceDN w:val="0"/>
        <w:spacing w:line="260" w:lineRule="exact"/>
        <w:jc w:val="left"/>
        <w:rPr>
          <w:rFonts w:ascii="Times New Roman" w:hAnsi="Times New Roman" w:cs="Times New Roman"/>
          <w:color w:val="000000"/>
          <w:szCs w:val="21"/>
        </w:rPr>
      </w:pPr>
    </w:p>
    <w:p w14:paraId="627E636B">
      <w:pPr>
        <w:autoSpaceDE w:val="0"/>
        <w:autoSpaceDN w:val="0"/>
        <w:spacing w:line="260" w:lineRule="exact"/>
        <w:jc w:val="left"/>
        <w:rPr>
          <w:rFonts w:ascii="Times New Roman" w:hAnsi="Times New Roman" w:cs="Times New Roman"/>
          <w:color w:val="000000"/>
          <w:szCs w:val="21"/>
        </w:rPr>
      </w:pPr>
      <w:r>
        <w:rPr>
          <w:rFonts w:ascii="Times New Roman" w:hAnsi="Times New Roman" w:cs="Times New Roman"/>
          <w:b/>
          <w:bCs/>
          <w:szCs w:val="21"/>
        </w:rPr>
        <w:t xml:space="preserve"> </w:t>
      </w:r>
    </w:p>
    <w:p w14:paraId="18DFE849">
      <w:pPr>
        <w:adjustRightInd w:val="0"/>
        <w:snapToGrid w:val="0"/>
        <w:spacing w:line="288" w:lineRule="auto"/>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 陕西铁路工程职业技术学院</w:t>
      </w:r>
    </w:p>
    <w:p w14:paraId="7B041487">
      <w:pPr>
        <w:widowControl/>
        <w:wordWrap w:val="0"/>
        <w:spacing w:line="360" w:lineRule="auto"/>
        <w:ind w:firstLine="560" w:firstLineChars="200"/>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学生岗位实习三方协议</w:t>
      </w:r>
    </w:p>
    <w:p w14:paraId="543E4E8C">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甲方（学校）： 陕西铁路工程职业技术学院 </w:t>
      </w:r>
    </w:p>
    <w:p w14:paraId="6A6750F9">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乙方（实习单位）： </w:t>
      </w:r>
    </w:p>
    <w:p w14:paraId="0545EF85">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通讯地址：             </w:t>
      </w:r>
    </w:p>
    <w:p w14:paraId="3A4FF996">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联系人：          </w:t>
      </w:r>
    </w:p>
    <w:p w14:paraId="3E70BF74">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联系电话： </w:t>
      </w:r>
    </w:p>
    <w:p w14:paraId="3CD12355">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丙方（学生）： </w:t>
      </w:r>
    </w:p>
    <w:p w14:paraId="27C741E9">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身份证号：          </w:t>
      </w:r>
    </w:p>
    <w:p w14:paraId="495CB589">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家庭住址：          </w:t>
      </w:r>
    </w:p>
    <w:p w14:paraId="6FCD584D">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联系电话：</w:t>
      </w:r>
    </w:p>
    <w:p w14:paraId="2E20D22E">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丙方法定监护人（或家长）： </w:t>
      </w:r>
    </w:p>
    <w:p w14:paraId="3A1E3481">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身份证号：          </w:t>
      </w:r>
    </w:p>
    <w:p w14:paraId="23F2D6F7">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家庭住址：          </w:t>
      </w:r>
    </w:p>
    <w:p w14:paraId="174EB796">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联系电话：</w:t>
      </w:r>
    </w:p>
    <w:p w14:paraId="347FC0C8">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为规范和加强职业学校学生岗位实习工作，提升技术技能人才培养质量，维护学生、学校和实习单位的合法权益，根据国家相关法律法规及《职业学校学生实习管理规定》（2021年修订），甲方拟安排        级        学院（部）           专业学生         （丙方）赴乙方进行岗位实习。为明确甲、乙、丙三方权利和义务，经三方协商一致，签订本协议。</w:t>
      </w:r>
    </w:p>
    <w:p w14:paraId="26F3C46E">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一、基本信息</w:t>
      </w:r>
    </w:p>
    <w:p w14:paraId="6FB420A8">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1.实习项目（甲方填写）：                               </w:t>
      </w:r>
    </w:p>
    <w:p w14:paraId="29E3A2FD">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2.实习岗位（乙方填写）：                               </w:t>
      </w:r>
    </w:p>
    <w:p w14:paraId="73D56E7D">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3.实习地点：                                          </w:t>
      </w:r>
    </w:p>
    <w:p w14:paraId="6A0D5B8E">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4.实习时间：     年    月    日—     年    月    日</w:t>
      </w:r>
    </w:p>
    <w:p w14:paraId="21E4A83E">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5.工作时间：                                          </w:t>
      </w:r>
    </w:p>
    <w:p w14:paraId="04B99E00">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6.实习报酬</w:t>
      </w:r>
    </w:p>
    <w:p w14:paraId="080B3021">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报酬金额：                                          </w:t>
      </w:r>
    </w:p>
    <w:p w14:paraId="1AD5280C">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支付方式：                                          </w:t>
      </w:r>
    </w:p>
    <w:p w14:paraId="4CAE3730">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支付时间：                                          </w:t>
      </w:r>
    </w:p>
    <w:p w14:paraId="33C8AC9E">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7.食宿条件</w:t>
      </w:r>
    </w:p>
    <w:p w14:paraId="53F2676D">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就餐条件：                                          </w:t>
      </w:r>
    </w:p>
    <w:p w14:paraId="6FBF9831">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住宿条件：                                          </w:t>
      </w:r>
    </w:p>
    <w:p w14:paraId="374CAF6C">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8.甲方实习指导教师：           联系电话：             </w:t>
      </w:r>
    </w:p>
    <w:p w14:paraId="3DDAC6F2">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9.乙方实习指导人员：           联系电话：             </w:t>
      </w:r>
    </w:p>
    <w:p w14:paraId="28231DC1">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二、甲方权利与义务</w:t>
      </w:r>
    </w:p>
    <w:p w14:paraId="03790113">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1.负责联系乙方，并审核乙方实习资质及条件，确保乙方符合实习要求，提供的实习岗位符合专业培养目标要求，与学生所学专业对口或相近。不得安排丙方跨专业大类实习，不得仅安排丙方从事简单重复劳动。</w:t>
      </w:r>
    </w:p>
    <w:p w14:paraId="124E3B81">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2.根据人才培养方案，会同乙方制订实习方案，明确岗位要求、实习目标、实习任务、实习标准、必要的实习准备和考核要求、实施实习的保障措施等，并向丙方下达实习任务。</w:t>
      </w:r>
    </w:p>
    <w:p w14:paraId="57CE51CF">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3.会同乙方制定丙方实习工作管理办法和安全管理规定、丙方实习安全及突发事件应急预案等制度性文件，对实习工作和丙方实习过程进行监管，并提供相应的服务。</w:t>
      </w:r>
    </w:p>
    <w:p w14:paraId="392EBFC0">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4.</w:t>
      </w:r>
      <w:bookmarkStart w:id="0" w:name="_Hlk86450666"/>
      <w:bookmarkStart w:id="1" w:name="_Hlk86450801"/>
      <w:r>
        <w:rPr>
          <w:rFonts w:hint="eastAsia" w:ascii="仿宋_GB2312" w:hAnsi="宋体" w:eastAsia="仿宋_GB2312" w:cs="宋体"/>
          <w:kern w:val="0"/>
          <w:sz w:val="28"/>
          <w:szCs w:val="28"/>
        </w:rPr>
        <w:t>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承担相应责任。甲方有义务协助丙方向侵权人主张权利。投保费用不得向丙方另行收取或从丙方实习报酬中抵扣。</w:t>
      </w:r>
      <w:bookmarkEnd w:id="0"/>
    </w:p>
    <w:bookmarkEnd w:id="1"/>
    <w:p w14:paraId="51EAAD4C">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5.依法保障实习学生的基本权利，不得有以下情形：</w:t>
      </w:r>
    </w:p>
    <w:p w14:paraId="02CCBE80">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（1）安排一年级在校丙方进行岗位实习；</w:t>
      </w:r>
      <w:r>
        <w:rPr>
          <w:rFonts w:hint="eastAsia" w:ascii="仿宋_GB2312" w:hAnsi="宋体" w:eastAsia="仿宋_GB2312" w:cs="宋体"/>
          <w:kern w:val="0"/>
          <w:sz w:val="28"/>
          <w:szCs w:val="28"/>
        </w:rPr>
        <w:tab/>
      </w:r>
    </w:p>
    <w:p w14:paraId="45B7A74C">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（2）安排未满16周岁的丙方进行岗位实习；</w:t>
      </w:r>
    </w:p>
    <w:p w14:paraId="0094E60E">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（3）安排未成年丙方从事《未成年工特殊保护规定》中禁忌从事的劳动；</w:t>
      </w:r>
    </w:p>
    <w:p w14:paraId="03A0DC26">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（4）安排实习的女学生从事《女职工劳动保护特别规定》中禁忌从事的劳动；</w:t>
      </w:r>
    </w:p>
    <w:p w14:paraId="2D0F61A9">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（5）安排丙方到酒吧、夜总会、歌厅、洗浴中心、电子游戏厅、网吧等营业性娱乐场所实习；</w:t>
      </w:r>
    </w:p>
    <w:p w14:paraId="1FDE26CE">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（6）通过中介机构或有偿代理组织、安排和管理学生实习工作；</w:t>
      </w:r>
    </w:p>
    <w:p w14:paraId="37B02A36">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（7）安排丙方从事Ⅲ级强度以上体力劳动或其他有害身心健康的实习；</w:t>
      </w:r>
    </w:p>
    <w:p w14:paraId="2FDF6F2B">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（8）安排丙方从事法律法规禁止的其他活动。</w:t>
      </w:r>
    </w:p>
    <w:p w14:paraId="448907EF">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6.除相关专业和实习岗位有特殊要求，并事先报上级主管部门备案的实习安排外，应当保障丙方在岗位实习期间按规定享有休息休假、获得劳动卫生安全保护、接受职业技能指导等权利，并不得有以下情形：</w:t>
      </w:r>
    </w:p>
    <w:p w14:paraId="09DC8104">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（1）安排丙方从事高空、井下、放射性、有毒、易燃易爆，以及其他具有较高安全风险的实习；</w:t>
      </w:r>
    </w:p>
    <w:p w14:paraId="07119B36">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（2）安排丙方在休息日、法定节假日实习；</w:t>
      </w:r>
    </w:p>
    <w:p w14:paraId="55273514">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（3）安排丙方加班和上夜班。</w:t>
      </w:r>
    </w:p>
    <w:p w14:paraId="4F3A4C6F">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7.不得向丙方收取实习押金、培训费、实习报酬提成、管理费、实习材料费、就业服务费或者其他形式的实习费用，不得扣押丙方的学生证、居民身份证或其他证件，不得要求丙方提供担保或者以其他名义收取丙方财物。</w:t>
      </w:r>
    </w:p>
    <w:p w14:paraId="3000CACB">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8.为丙方选派合格的实习指导教师，负责丙方实习期间的业务指导、日常巡查和管理工作；开展实习前培训，使丙方和实习指导教师熟悉各实习阶段的任务和要求。对丙方做好思想政治、安全生产、道德法纪、工匠精神、心理健康等相关方面的教育。</w:t>
      </w:r>
    </w:p>
    <w:p w14:paraId="585B99D0">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9.督促实习指导教师随时与乙方实习指导人员联系并了解丙方情况，共同管理，全程指导，做好巡查，并配合乙方做好丙方的日常管理和考核鉴定工作，及时报告并处理实习中发现的问题。</w:t>
      </w:r>
    </w:p>
    <w:p w14:paraId="3C0242E3">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10.实习期间，对丙方发生的有关实习问题与乙方协商解决；发生突发应急事件的，会同乙方按安全及突发事件应急预案及时处置。</w:t>
      </w:r>
    </w:p>
    <w:p w14:paraId="70CB973E">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11.实习期满，根据丙方的实习报告、乙方对丙方的实习鉴定和甲方实习评价意见，综合评定丙方的实习成绩。</w:t>
      </w:r>
    </w:p>
    <w:p w14:paraId="27859939">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12.公布热线电话（邮箱），对各方的咨询及时回复，对反映的问题按管理权限和职责分工组织进行整改。</w:t>
      </w:r>
    </w:p>
    <w:p w14:paraId="3A89A812">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热线电话：0913-2221182、0913-3035209 </w:t>
      </w:r>
    </w:p>
    <w:p w14:paraId="20A02CA9">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邮箱：1437128889@qq.com</w:t>
      </w:r>
    </w:p>
    <w:p w14:paraId="6BE95315">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13.甲方对违反规章制度、实习纪律、实习考勤考核要求以及本协议其他规定的丙方进行思想教育，对丙方违规行为依照甲方规章制度和有关规定进行处理。对违规情节严重的，经甲乙双方研究后，由甲方给予丙方纪律处分。给乙方造成财产损失的，丙方依法承担相应责任。</w:t>
      </w:r>
    </w:p>
    <w:p w14:paraId="66F40777">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14.组织做好丙方实习工作的立卷归档工作。实习材料包括：（1）实习三方协议；（2）实习方案；（3）学生实习报告；（4）学生实习考核结果；（5）学生实习日志；（6）实习检查记录；（7）学生实习总结；（8）有关佐证材料（如照片、音视频等）等。</w:t>
      </w:r>
    </w:p>
    <w:p w14:paraId="05EEE377">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三、乙方权利与义务</w:t>
      </w:r>
    </w:p>
    <w:p w14:paraId="6846EE62">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1.向甲方提供真实有效的单位资质、诚信状况、管理水平、实习岗位性质和内容、工作时间、工作环境、生活环境，以及健康保障、安全防护等方面的材料。</w:t>
      </w:r>
    </w:p>
    <w:p w14:paraId="77F49913">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2.严格执行国家及地方安全生产和职业卫生有关规定，会同甲方制定安全生产事故应急预案，保障丙方实习期间的人身安全和身体健康。协助甲方制定丙方岗位实习方案，保障丙方的实习质量。</w:t>
      </w:r>
    </w:p>
    <w:p w14:paraId="4E11D7E8">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3.定期向甲方通报丙方实习情况，遇重大问题或突发事件应立即通报甲方，并按照应急预案及时处置。</w:t>
      </w:r>
    </w:p>
    <w:p w14:paraId="42AD2FAA">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4.</w:t>
      </w:r>
      <w:bookmarkStart w:id="2" w:name="_Hlk86450987"/>
      <w:r>
        <w:rPr>
          <w:rFonts w:hint="eastAsia" w:ascii="仿宋_GB2312" w:hAnsi="宋体" w:eastAsia="仿宋_GB2312" w:cs="宋体"/>
          <w:kern w:val="0"/>
          <w:sz w:val="28"/>
          <w:szCs w:val="28"/>
        </w:rPr>
        <w:t>甲乙双方经协商，可以由乙方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依法承担相应责任。乙方会同甲方做好丙方及其法定监护人（或家长）等善后工作。乙方有义务协助丙方向侵权人主张权利。投保费用不得向丙方另行收取或从丙方实习报酬中抵扣。</w:t>
      </w:r>
    </w:p>
    <w:bookmarkEnd w:id="2"/>
    <w:p w14:paraId="2847B92D">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5.按照本协议规定的时间和岗位为丙方提供实习机会，所安排的工作要符合法律规定且不损害丙方身心健康；不得仅安排丙方从事简单重复劳动。为丙方提供劳动保护和劳动安全、卫生、职业病危害防护条件。落实法律规定的反性骚扰制度，不得体罚、侮辱、骚扰丙方，保护丙方的人格权等合法权益。</w:t>
      </w:r>
    </w:p>
    <w:p w14:paraId="6F884570">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6. 依法保障实习学生的基本权利，不得有以下情形：</w:t>
      </w:r>
    </w:p>
    <w:p w14:paraId="5532989D">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（1）接收一年级在校丙方进行岗位实习；</w:t>
      </w:r>
    </w:p>
    <w:p w14:paraId="2BE71343">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（2）接收未满16周岁的丙方进行岗位实习；</w:t>
      </w:r>
    </w:p>
    <w:p w14:paraId="06753684">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（3）安排未成年丙方从事《未成年工特殊保护规定》中禁忌从事的劳动；</w:t>
      </w:r>
    </w:p>
    <w:p w14:paraId="06867833">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（4）安排实习的女学生从事《女职工劳动保护特别规定》中禁忌从事的劳动；</w:t>
      </w:r>
    </w:p>
    <w:p w14:paraId="6DBA589E">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（5）安排丙方到酒吧、夜总会、歌厅、洗浴中心、电子游戏厅、网吧等营业性娱乐场所实习；</w:t>
      </w:r>
    </w:p>
    <w:p w14:paraId="16957926">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（6）通过中介机构或有偿代理组织、安排和管理学生实习工作；</w:t>
      </w:r>
    </w:p>
    <w:p w14:paraId="5C7D6EC6">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（7）安排丙方从事Ⅲ级强度以上体力劳动或其他有害身心健康的实习；</w:t>
      </w:r>
    </w:p>
    <w:p w14:paraId="60296519">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（8）安排丙方从事法律法规禁止的其他活动。</w:t>
      </w:r>
    </w:p>
    <w:p w14:paraId="1356B89B">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7.除相关专业和实习岗位有特殊要求，并事先报上级主管部门备案的实习安排外，应当保障丙方在岗位实习期间按规定享有休息休假、获得劳动卫生安全保护、接受职业技能指导等权利，并不得有以下情形：</w:t>
      </w:r>
    </w:p>
    <w:p w14:paraId="2C6870F3">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（1）安排丙方从事高空、井下、放射性、有毒、易燃易爆，以及其他具有较高安全风险的实习；</w:t>
      </w:r>
    </w:p>
    <w:p w14:paraId="1629166B">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（2）安排丙方在休息日、法定节假日实习；</w:t>
      </w:r>
    </w:p>
    <w:p w14:paraId="36900EE1">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（3）安排丙方加班和上夜班。</w:t>
      </w:r>
    </w:p>
    <w:p w14:paraId="3A3E7DAF">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8.实习期间，如为丙方提供统一住宿，应为其建立住宿管理制度和请销假制度。如不为丙方提供统一住宿，应知会甲方并督促丙方办理相应手续。</w:t>
      </w:r>
    </w:p>
    <w:p w14:paraId="3B3A056F">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9.不得向丙方收取实习押金、培训费、实习报酬提成、管理费、实习材料费、就业服务费或者其他形式的实习费用，不得扣押丙方的学生证、居民身份证或其他证件，不得要求丙方提供担保或者以其他名义收取丙方财物。</w:t>
      </w:r>
    </w:p>
    <w:p w14:paraId="17BB6741">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10.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w:t>
      </w:r>
    </w:p>
    <w:p w14:paraId="6DA4F4FD">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11.乙方安排合格的专业人员对丙方实习进行指导，并对丙方在实习期间进行管理。</w:t>
      </w:r>
    </w:p>
    <w:p w14:paraId="4EF4CE77">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12.</w:t>
      </w:r>
      <w:bookmarkStart w:id="3" w:name="_Hlk86451241"/>
      <w:r>
        <w:rPr>
          <w:rFonts w:hint="eastAsia" w:ascii="仿宋_GB2312" w:hAnsi="宋体" w:eastAsia="仿宋_GB2312" w:cs="宋体"/>
          <w:kern w:val="0"/>
          <w:sz w:val="28"/>
          <w:szCs w:val="28"/>
        </w:rPr>
        <w:t>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直接支付给丙方，支付周期不得超过1个月，不得以物品或代金券等代替货币支付或经过其他方转发。不满1个月的按实际岗位实习天数乘以日均报酬标准计发。</w:t>
      </w:r>
    </w:p>
    <w:bookmarkEnd w:id="3"/>
    <w:p w14:paraId="6C80CA8C">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13.在实习结束时根据实习情况对丙方作出实习考核鉴定。</w:t>
      </w:r>
    </w:p>
    <w:p w14:paraId="2331B794">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四、丙方权利与义务</w:t>
      </w:r>
    </w:p>
    <w:p w14:paraId="75EC1CEB">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遵守国家法律法规，恪守甲乙双方安全、生产、纪律等各项管理规定，提高自我保护意识，注重人身、财物及交通安全，保护好个人信息，预防网络、电话、传销等诈骗。严禁涉黄、涉赌、涉毒、酗酒，严禁到违禁水域游泳或参与等其他危险活动，严禁乘坐非法营运车辆等。</w:t>
      </w:r>
    </w:p>
    <w:p w14:paraId="4AC40F5F">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遵守甲乙双方的实习要求、规章制度、实习纪律及实习三方协议，认真实习，完成实习方案规定的实习任务，撰写实习日志，并在实习结束时提交实习报告；不得擅自离岗、消极怠工、无故拒绝实习，不得擅自离开实习单位。</w:t>
      </w:r>
    </w:p>
    <w:p w14:paraId="446BB5DC">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3.若违反规章制度、实习纪律以及实习三方协议，应接受相应的纪律处分；给乙方造成财产损失的，依法承担相应责任。</w:t>
      </w:r>
    </w:p>
    <w:p w14:paraId="3799415D">
      <w:pPr>
        <w:widowControl/>
        <w:wordWrap w:val="0"/>
        <w:spacing w:line="360" w:lineRule="auto"/>
        <w:ind w:firstLine="560" w:firstLineChars="200"/>
        <w:jc w:val="left"/>
        <w:rPr>
          <w:rFonts w:ascii="仿宋_GB2312" w:hAnsi="宋体" w:eastAsia="仿宋_GB2312" w:cs="宋体"/>
          <w:kern w:val="0"/>
          <w:sz w:val="28"/>
          <w:szCs w:val="28"/>
        </w:rPr>
      </w:pPr>
      <w:bookmarkStart w:id="4" w:name="_Hlk85962583"/>
      <w:r>
        <w:rPr>
          <w:rFonts w:hint="eastAsia" w:ascii="仿宋_GB2312" w:hAnsi="宋体" w:eastAsia="仿宋_GB2312" w:cs="宋体"/>
          <w:kern w:val="0"/>
          <w:sz w:val="28"/>
          <w:szCs w:val="28"/>
        </w:rPr>
        <w:t>4.在签订本协议时，丙方应将实习情况告知法定监护人（或家长），并取得法定监护人（或家长）签字的知情同意书作为本协议的附件。</w:t>
      </w:r>
    </w:p>
    <w:p w14:paraId="574AED77">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5.如不在统一安排的宿舍住宿，须向甲乙双方提出书面申请，经丙方法定监护人（或家长）签字同意，甲乙双方备案后方可办理。</w:t>
      </w:r>
    </w:p>
    <w:bookmarkEnd w:id="4"/>
    <w:p w14:paraId="61025C20">
      <w:pPr>
        <w:widowControl/>
        <w:wordWrap w:val="0"/>
        <w:spacing w:line="360" w:lineRule="auto"/>
        <w:ind w:firstLine="560" w:firstLineChars="200"/>
        <w:jc w:val="left"/>
        <w:rPr>
          <w:rFonts w:ascii="仿宋_GB2312" w:hAnsi="宋体" w:eastAsia="仿宋_GB2312" w:cs="宋体"/>
          <w:kern w:val="0"/>
          <w:sz w:val="28"/>
          <w:szCs w:val="28"/>
        </w:rPr>
      </w:pPr>
      <w:bookmarkStart w:id="5" w:name="_Hlk85962799"/>
      <w:r>
        <w:rPr>
          <w:rFonts w:hint="eastAsia" w:ascii="仿宋_GB2312" w:hAnsi="宋体" w:eastAsia="仿宋_GB2312" w:cs="宋体"/>
          <w:kern w:val="0"/>
          <w:sz w:val="28"/>
          <w:szCs w:val="28"/>
        </w:rPr>
        <w:t>6.实习期间，丙方因特殊情况确需中途离开或终止实习的，应提前七日向甲乙双方提出申请，并提供法定监护人（或家长）书面同意材料，经甲乙双方同意，并办妥离岗相关手续后方可离开。</w:t>
      </w:r>
    </w:p>
    <w:bookmarkEnd w:id="5"/>
    <w:p w14:paraId="4C0FEA74">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7.严格按照乙方安全规程和操作规范开展工作，爱护乙方设施设备，有安全风险的操作必须在乙方专门人员指导下进行。保守乙方的商业、技术秘密，保证在实习期间及实习结束后不向任何第三方透露相关的资料和信息。</w:t>
      </w:r>
    </w:p>
    <w:p w14:paraId="0112FB26">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8.个人权益受到侵犯时，应及时向甲乙双方投诉。丙方认为乙方安排的工作内容违反法律或相关规定的，应立即告知甲方，并由甲方协调处理。</w:t>
      </w:r>
    </w:p>
    <w:p w14:paraId="56D9F482">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9.实习期间，丙方发生人身等伤害事故的，有依法获得赔偿的权利。属于保险赔付范围的，由承保保险公司按保险合同赔付标准进行赔付；不属于保险赔付范围或者超出保险赔付额度的部分，由乙方、甲方、丙方依法承担相应责任。</w:t>
      </w:r>
    </w:p>
    <w:p w14:paraId="60422383">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10.严格遵守乙方的规章制度，并服从乙方的工作安排和管理；在岗位上认真履行职责，虚心接受企业指导教师（或乙方工程技术人员）的指导和考核，积极参加现场单位举行的各类业务培训、技术讲座、专业课教学等教学活动，认真完成各项工作。</w:t>
      </w:r>
    </w:p>
    <w:p w14:paraId="0F80E367">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11.定期向校内指导教师、辅导员（或班主任）汇报自己的实习情况，及时了解学校教学及其他方面的工作安排，完成学校规定的有关任务，按时通过习讯云岗位实习管理平台签到、撰写周报月报和实习报告。丙方实习期间应保持通讯畅通，主动与指导教师保持联系。</w:t>
      </w:r>
    </w:p>
    <w:p w14:paraId="1822AB43">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12.实习期间，自觉遵守法律法规、企业劳动纪律及疫情防控政策，注意人身财产安全，增强自我保护意识；未经批准，不得擅自离开实习单位，提前终止实习的须征得乙方和甲方同意后，返校参加学院安排的正常教学活动。</w:t>
      </w:r>
    </w:p>
    <w:p w14:paraId="6C28015D">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13.因故确需请假时，应按照甲、乙双方确定的请假制度办理并告知指导教师，经批准后，才可请假。丙方休假完返回乙方实习岗位，应分别向指导教师和乙方专门指导人员销假。</w:t>
      </w:r>
    </w:p>
    <w:p w14:paraId="3B62CCA7">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14.丙方有责任保证不泄露、不窃取乙方的技术、信息等，并按要求遵守乙方的保密制度。</w:t>
      </w:r>
    </w:p>
    <w:p w14:paraId="2A3D1B30">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15.在实习结束后，丙方应及时将属于乙方的设备、工具、资料及其他相关物品归还给乙方，在经的乙方同意后，方可按乙方要求进行工程资料的存储和保留。</w:t>
      </w:r>
    </w:p>
    <w:p w14:paraId="6D9A5E8B">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16.实习期间，由于个人原因造成乙方经济损失的，由丙方根据乙方要求协商赔偿。</w:t>
      </w:r>
    </w:p>
    <w:p w14:paraId="057EF5A1">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五、协议解除</w:t>
      </w:r>
    </w:p>
    <w:p w14:paraId="602B5049">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1.经甲、乙、丙三方协商一致，可以解除协议，并以书面形式确认。</w:t>
      </w:r>
    </w:p>
    <w:p w14:paraId="60E48436">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2.有以下情形之一的，可以解除本协议：</w:t>
      </w:r>
    </w:p>
    <w:p w14:paraId="6D5976B0">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（1）因不可抗力致使协议不能履行；</w:t>
      </w:r>
    </w:p>
    <w:p w14:paraId="00D85B3C">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（2）甲方因教学计划发生重大调整，确实无法开展岗位实习的，至少提前十个工作日以书面形式向乙方提出终止实习要求，并通知丙方；</w:t>
      </w:r>
    </w:p>
    <w:p w14:paraId="4FE1FE76">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（3）乙方遇重大生产调整，确实无法继续接受丙方实习的，至少提前十个工作日以书面形式向甲方提出终止实习要求，并通知丙方；</w:t>
      </w:r>
    </w:p>
    <w:p w14:paraId="0D826881">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（4）法律法规及有关政策规定的其他可以解除协议的情形的。</w:t>
      </w:r>
    </w:p>
    <w:p w14:paraId="67ACCFD1">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3.有以下情形之一的，无过错的一方有权解除协议，并及时以书面形式通知其他两方：</w:t>
      </w:r>
    </w:p>
    <w:p w14:paraId="2081BE5D">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（1）甲方未履行对实习工作和丙方的管理职责，影响乙方正常生产经营的，经协商未达成一致的；</w:t>
      </w:r>
    </w:p>
    <w:p w14:paraId="6B8B3687">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（2）乙方未履行协议约定的实习岗位、报酬、劳动时间等条件和管理职责的，经协商未达成一致的；</w:t>
      </w:r>
    </w:p>
    <w:p w14:paraId="77D7BE9B">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（3）丙方严重违反乙方规章制度，或丙方严重失职，给乙方造成人员伤亡、设备重大损坏以及其他重大损害的；</w:t>
      </w:r>
    </w:p>
    <w:p w14:paraId="607EEABA">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（4）法律法规作出的相关禁止性规定的情形的。</w:t>
      </w:r>
    </w:p>
    <w:p w14:paraId="5588B90E">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六、附则</w:t>
      </w:r>
    </w:p>
    <w:p w14:paraId="6F832525">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1.本协议一式3份，甲、乙、丙三方各执1份，具有同等法律效力。</w:t>
      </w:r>
    </w:p>
    <w:p w14:paraId="40DAA229">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2.任何一方未经其他两方同意不可随意终止本协议，任何一方有违约行为，均须承担违约责任。</w:t>
      </w:r>
    </w:p>
    <w:p w14:paraId="394E2821">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3.有关本协议的其他未尽事宜，由甲、乙、丙三方协商解决并签署书面文件予以确认。协商不成的，任何一方当事人有权向所在地人民法院提起诉讼。</w:t>
      </w:r>
    </w:p>
    <w:p w14:paraId="45F624DC">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4.本协议自签字（盖章）之日起生效，至约定实习期届满或丙方实习结束时终止。</w:t>
      </w:r>
    </w:p>
    <w:p w14:paraId="07E8B4AB">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5.甲、乙、丙任何一方通讯地址（联系方式）等与丙方实习相关的重大信息发生变更的应及时通知其他两方，否则，由此产生的一切不利后果自行承担；给其他两方造成损失的，应承担相应的法律责任。</w:t>
      </w:r>
    </w:p>
    <w:p w14:paraId="674614C8">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6.</w:t>
      </w:r>
      <w:bookmarkStart w:id="6" w:name="_Hlk86451521"/>
      <w:r>
        <w:rPr>
          <w:rFonts w:hint="eastAsia" w:ascii="仿宋_GB2312" w:hAnsi="宋体" w:eastAsia="仿宋_GB2312" w:cs="宋体"/>
          <w:kern w:val="0"/>
          <w:sz w:val="28"/>
          <w:szCs w:val="28"/>
        </w:rPr>
        <w:t>本协议条款中涉及《职业学校学生实习管理规定（2021年修订）》中规定的原则上“不得”的，如实习因特殊要求存在不履行的可能，甲、乙、丙三方需事先协商一致、签订同意书，并报上级主管部门备案同意后，在不违反法律规定的条件下，方可实施，不视为违约。</w:t>
      </w:r>
      <w:bookmarkEnd w:id="6"/>
    </w:p>
    <w:p w14:paraId="76213F11">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7.</w:t>
      </w:r>
      <w:bookmarkStart w:id="7" w:name="_Hlk86478179"/>
      <w:r>
        <w:rPr>
          <w:rFonts w:hint="eastAsia" w:ascii="仿宋_GB2312" w:hAnsi="宋体" w:eastAsia="仿宋_GB2312" w:cs="宋体"/>
          <w:kern w:val="0"/>
          <w:sz w:val="28"/>
          <w:szCs w:val="28"/>
        </w:rPr>
        <w:t>如丙方集体签订协议，需由丙方代表签字，其他所有丙方需签订相应委托书，并作为本协议的附件。</w:t>
      </w:r>
      <w:bookmarkEnd w:id="7"/>
      <w:r>
        <w:rPr>
          <w:rFonts w:hint="eastAsia" w:ascii="仿宋_GB2312" w:hAnsi="宋体" w:eastAsia="仿宋_GB2312" w:cs="宋体"/>
          <w:kern w:val="0"/>
          <w:sz w:val="28"/>
          <w:szCs w:val="28"/>
        </w:rPr>
        <w:t>丙方代表在签字前，应将协议文本内容提前告知每一位参加岗位实习的学生（丙方）及其法定监护人（或家长），并在签署后将协议副本交每一位参加岗位实习的学生（丙方）。</w:t>
      </w:r>
    </w:p>
    <w:p w14:paraId="40BB99C3">
      <w:pPr>
        <w:widowControl/>
        <w:adjustRightInd w:val="0"/>
        <w:snapToGrid w:val="0"/>
        <w:spacing w:line="298" w:lineRule="exact"/>
        <w:ind w:firstLine="560" w:firstLineChars="200"/>
        <w:rPr>
          <w:rFonts w:ascii="Times New Roman" w:hAnsi="Times New Roman" w:cs="Times New Roman"/>
          <w:szCs w:val="21"/>
          <w:u w:val="single"/>
        </w:rPr>
      </w:pPr>
      <w:r>
        <w:rPr>
          <w:rFonts w:ascii="仿宋_GB2312" w:hAnsi="宋体" w:eastAsia="仿宋_GB2312" w:cs="宋体"/>
          <w:kern w:val="0"/>
          <w:sz w:val="28"/>
          <w:szCs w:val="28"/>
        </w:rPr>
        <w:t>8. 其他事项：</w:t>
      </w:r>
      <w:r>
        <w:rPr>
          <w:rFonts w:ascii="Times New Roman" w:hAnsi="Times New Roman" w:cs="Times New Roman"/>
          <w:szCs w:val="21"/>
          <w:u w:val="single"/>
        </w:rPr>
        <w:t xml:space="preserve">                                                   </w:t>
      </w:r>
    </w:p>
    <w:p w14:paraId="6ECF4670">
      <w:pPr>
        <w:widowControl/>
        <w:wordWrap w:val="0"/>
        <w:spacing w:line="360" w:lineRule="auto"/>
        <w:ind w:firstLine="560" w:firstLineChars="200"/>
        <w:jc w:val="left"/>
        <w:rPr>
          <w:rFonts w:ascii="仿宋_GB2312" w:hAnsi="宋体" w:eastAsia="仿宋_GB2312" w:cs="宋体"/>
          <w:kern w:val="0"/>
          <w:sz w:val="28"/>
          <w:szCs w:val="28"/>
        </w:rPr>
      </w:pPr>
    </w:p>
    <w:p w14:paraId="0A5764A9">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甲方：（学校盖章）</w:t>
      </w:r>
      <w:r>
        <w:rPr>
          <w:rFonts w:hint="eastAsia" w:ascii="仿宋_GB2312" w:hAnsi="宋体" w:eastAsia="仿宋_GB2312" w:cs="宋体"/>
          <w:kern w:val="0"/>
          <w:sz w:val="28"/>
          <w:szCs w:val="28"/>
        </w:rPr>
        <w:tab/>
      </w:r>
      <w:r>
        <w:rPr>
          <w:rFonts w:hint="eastAsia" w:ascii="仿宋_GB2312" w:hAnsi="宋体" w:eastAsia="仿宋_GB2312" w:cs="宋体"/>
          <w:kern w:val="0"/>
          <w:sz w:val="28"/>
          <w:szCs w:val="28"/>
        </w:rPr>
        <w:tab/>
      </w:r>
      <w:r>
        <w:rPr>
          <w:rFonts w:hint="eastAsia" w:ascii="仿宋_GB2312" w:hAnsi="宋体" w:eastAsia="仿宋_GB2312" w:cs="宋体"/>
          <w:kern w:val="0"/>
          <w:sz w:val="28"/>
          <w:szCs w:val="28"/>
        </w:rPr>
        <w:tab/>
      </w:r>
      <w:r>
        <w:rPr>
          <w:rFonts w:hint="eastAsia" w:ascii="仿宋_GB2312" w:hAnsi="宋体" w:eastAsia="仿宋_GB2312" w:cs="宋体"/>
          <w:kern w:val="0"/>
          <w:sz w:val="28"/>
          <w:szCs w:val="28"/>
        </w:rPr>
        <w:t xml:space="preserve">   </w:t>
      </w:r>
      <w:r>
        <w:rPr>
          <w:rFonts w:hint="eastAsia" w:ascii="仿宋_GB2312" w:hAnsi="宋体" w:eastAsia="仿宋_GB2312" w:cs="宋体"/>
          <w:kern w:val="0"/>
          <w:sz w:val="28"/>
          <w:szCs w:val="28"/>
        </w:rPr>
        <w:tab/>
      </w:r>
      <w:r>
        <w:rPr>
          <w:rFonts w:hint="eastAsia" w:ascii="仿宋_GB2312" w:hAnsi="宋体" w:eastAsia="仿宋_GB2312" w:cs="宋体"/>
          <w:kern w:val="0"/>
          <w:sz w:val="28"/>
          <w:szCs w:val="28"/>
        </w:rPr>
        <w:tab/>
      </w:r>
      <w:r>
        <w:rPr>
          <w:rFonts w:hint="eastAsia" w:ascii="仿宋_GB2312" w:hAnsi="宋体" w:eastAsia="仿宋_GB2312" w:cs="宋体"/>
          <w:kern w:val="0"/>
          <w:sz w:val="28"/>
          <w:szCs w:val="28"/>
        </w:rPr>
        <w:t>乙方：（实习单位盖章）                   丙方：（签字）</w:t>
      </w:r>
    </w:p>
    <w:p w14:paraId="5D052DB1">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法定代表人（签字）：                法定代表人（签字）：</w:t>
      </w:r>
    </w:p>
    <w:p w14:paraId="641A7A54">
      <w:pPr>
        <w:spacing w:line="5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年    月    日                        年    月    日     </w:t>
      </w:r>
    </w:p>
    <w:p w14:paraId="4F84D837">
      <w:pPr>
        <w:spacing w:line="500" w:lineRule="exact"/>
        <w:rPr>
          <w:rFonts w:ascii="仿宋_GB2312" w:hAnsi="宋体" w:eastAsia="仿宋_GB2312" w:cs="宋体"/>
          <w:kern w:val="0"/>
          <w:sz w:val="28"/>
          <w:szCs w:val="28"/>
        </w:rPr>
      </w:pPr>
    </w:p>
    <w:p w14:paraId="0F644AA5">
      <w:pPr>
        <w:spacing w:line="500" w:lineRule="exact"/>
        <w:rPr>
          <w:rFonts w:ascii="仿宋_GB2312" w:hAnsi="宋体" w:eastAsia="仿宋_GB2312" w:cs="宋体"/>
          <w:kern w:val="0"/>
          <w:sz w:val="28"/>
          <w:szCs w:val="28"/>
        </w:rPr>
      </w:pPr>
    </w:p>
    <w:p w14:paraId="3AA483D6">
      <w:pPr>
        <w:spacing w:line="500" w:lineRule="exact"/>
        <w:rPr>
          <w:rFonts w:ascii="仿宋_GB2312" w:hAnsi="宋体" w:eastAsia="仿宋_GB2312" w:cs="宋体"/>
          <w:kern w:val="0"/>
          <w:sz w:val="28"/>
          <w:szCs w:val="28"/>
        </w:rPr>
      </w:pPr>
    </w:p>
    <w:p w14:paraId="11E2E695">
      <w:pPr>
        <w:spacing w:line="500" w:lineRule="exact"/>
        <w:rPr>
          <w:rFonts w:ascii="仿宋_GB2312" w:hAnsi="宋体" w:eastAsia="仿宋_GB2312" w:cs="宋体"/>
          <w:kern w:val="0"/>
          <w:sz w:val="28"/>
          <w:szCs w:val="28"/>
        </w:rPr>
      </w:pPr>
    </w:p>
    <w:p w14:paraId="23714AAC">
      <w:pPr>
        <w:spacing w:line="500" w:lineRule="exact"/>
        <w:rPr>
          <w:rFonts w:ascii="仿宋_GB2312" w:hAnsi="宋体" w:eastAsia="仿宋_GB2312" w:cs="宋体"/>
          <w:kern w:val="0"/>
          <w:sz w:val="28"/>
          <w:szCs w:val="28"/>
        </w:rPr>
      </w:pPr>
    </w:p>
    <w:p w14:paraId="1831F3CC">
      <w:pPr>
        <w:spacing w:line="500" w:lineRule="exact"/>
        <w:rPr>
          <w:rFonts w:ascii="仿宋_GB2312" w:hAnsi="宋体" w:eastAsia="仿宋_GB2312" w:cs="宋体"/>
          <w:kern w:val="0"/>
          <w:sz w:val="28"/>
          <w:szCs w:val="28"/>
        </w:rPr>
      </w:pPr>
    </w:p>
    <w:p w14:paraId="79CC0ED1">
      <w:pPr>
        <w:spacing w:line="500" w:lineRule="exact"/>
        <w:rPr>
          <w:rFonts w:ascii="仿宋_GB2312" w:hAnsi="宋体" w:eastAsia="仿宋_GB2312" w:cs="宋体"/>
          <w:kern w:val="0"/>
          <w:sz w:val="28"/>
          <w:szCs w:val="28"/>
        </w:rPr>
      </w:pPr>
    </w:p>
    <w:p w14:paraId="4F94AAC2">
      <w:pPr>
        <w:spacing w:line="500" w:lineRule="exact"/>
        <w:rPr>
          <w:rFonts w:ascii="仿宋_GB2312" w:hAnsi="宋体" w:eastAsia="仿宋_GB2312" w:cs="宋体"/>
          <w:kern w:val="0"/>
          <w:sz w:val="28"/>
          <w:szCs w:val="28"/>
        </w:rPr>
      </w:pPr>
    </w:p>
    <w:p w14:paraId="7C4D619A">
      <w:pPr>
        <w:spacing w:line="500" w:lineRule="exact"/>
        <w:rPr>
          <w:rFonts w:ascii="仿宋_GB2312" w:hAnsi="宋体" w:eastAsia="仿宋_GB2312" w:cs="宋体"/>
          <w:kern w:val="0"/>
          <w:sz w:val="28"/>
          <w:szCs w:val="28"/>
        </w:rPr>
      </w:pPr>
    </w:p>
    <w:p w14:paraId="224FC245">
      <w:pPr>
        <w:spacing w:line="500" w:lineRule="exact"/>
        <w:rPr>
          <w:rFonts w:ascii="仿宋_GB2312" w:hAnsi="宋体" w:eastAsia="仿宋_GB2312" w:cs="宋体"/>
          <w:kern w:val="0"/>
          <w:sz w:val="28"/>
          <w:szCs w:val="28"/>
        </w:rPr>
      </w:pPr>
    </w:p>
    <w:p w14:paraId="25520C1E">
      <w:pPr>
        <w:spacing w:line="500" w:lineRule="exact"/>
        <w:rPr>
          <w:rFonts w:ascii="仿宋_GB2312" w:hAnsi="宋体" w:eastAsia="仿宋_GB2312" w:cs="宋体"/>
          <w:kern w:val="0"/>
          <w:sz w:val="28"/>
          <w:szCs w:val="28"/>
        </w:rPr>
      </w:pPr>
    </w:p>
    <w:p w14:paraId="42F05D42">
      <w:pPr>
        <w:spacing w:line="500" w:lineRule="exact"/>
        <w:rPr>
          <w:rFonts w:ascii="仿宋_GB2312" w:hAnsi="宋体" w:eastAsia="仿宋_GB2312" w:cs="宋体"/>
          <w:kern w:val="0"/>
          <w:sz w:val="28"/>
          <w:szCs w:val="28"/>
        </w:rPr>
      </w:pPr>
    </w:p>
    <w:p w14:paraId="4BBE3C40">
      <w:pPr>
        <w:spacing w:line="500" w:lineRule="exact"/>
        <w:rPr>
          <w:rFonts w:ascii="仿宋_GB2312" w:hAnsi="宋体" w:eastAsia="仿宋_GB2312" w:cs="宋体"/>
          <w:kern w:val="0"/>
          <w:sz w:val="28"/>
          <w:szCs w:val="28"/>
        </w:rPr>
      </w:pPr>
    </w:p>
    <w:p w14:paraId="4D2CA663">
      <w:pPr>
        <w:spacing w:line="500" w:lineRule="exact"/>
        <w:rPr>
          <w:rFonts w:ascii="仿宋_GB2312" w:hAnsi="宋体" w:eastAsia="仿宋_GB2312" w:cs="宋体"/>
          <w:kern w:val="0"/>
          <w:sz w:val="28"/>
          <w:szCs w:val="28"/>
        </w:rPr>
      </w:pPr>
    </w:p>
    <w:p w14:paraId="60A225A5">
      <w:pPr>
        <w:spacing w:line="500" w:lineRule="exact"/>
        <w:rPr>
          <w:rFonts w:ascii="仿宋_GB2312" w:hAnsi="宋体" w:eastAsia="仿宋_GB2312" w:cs="宋体"/>
          <w:kern w:val="0"/>
          <w:sz w:val="28"/>
          <w:szCs w:val="28"/>
        </w:rPr>
      </w:pPr>
    </w:p>
    <w:p w14:paraId="63803CCD">
      <w:pPr>
        <w:spacing w:line="500" w:lineRule="exact"/>
        <w:rPr>
          <w:rFonts w:hint="eastAsia" w:ascii="仿宋_GB2312" w:hAnsi="宋体" w:eastAsia="仿宋_GB2312" w:cs="宋体"/>
          <w:kern w:val="0"/>
          <w:sz w:val="28"/>
          <w:szCs w:val="28"/>
        </w:rPr>
      </w:pPr>
    </w:p>
    <w:p w14:paraId="6F77DEF1">
      <w:pPr>
        <w:spacing w:line="500" w:lineRule="exact"/>
        <w:rPr>
          <w:rFonts w:ascii="仿宋_GB2312" w:hAnsi="宋体" w:eastAsia="仿宋_GB2312" w:cs="宋体"/>
          <w:kern w:val="0"/>
          <w:sz w:val="28"/>
          <w:szCs w:val="28"/>
        </w:rPr>
      </w:pPr>
    </w:p>
    <w:p w14:paraId="7A73D8F1">
      <w:pPr>
        <w:spacing w:line="500" w:lineRule="exact"/>
        <w:rPr>
          <w:rFonts w:ascii="仿宋_GB2312" w:hAnsi="宋体" w:eastAsia="仿宋_GB2312" w:cs="宋体"/>
          <w:kern w:val="0"/>
          <w:sz w:val="28"/>
          <w:szCs w:val="28"/>
        </w:rPr>
      </w:pPr>
    </w:p>
    <w:p w14:paraId="023D381F">
      <w:pPr>
        <w:spacing w:line="500" w:lineRule="exact"/>
        <w:rPr>
          <w:rFonts w:ascii="仿宋_GB2312" w:hAnsi="宋体" w:eastAsia="仿宋_GB2312" w:cs="宋体"/>
          <w:kern w:val="0"/>
          <w:sz w:val="28"/>
          <w:szCs w:val="28"/>
        </w:rPr>
      </w:pPr>
    </w:p>
    <w:p w14:paraId="4FF8B82B">
      <w:pPr>
        <w:spacing w:line="500" w:lineRule="exact"/>
        <w:rPr>
          <w:rFonts w:ascii="仿宋_GB2312" w:hAnsi="仿宋_GB2312" w:eastAsia="仿宋_GB2312" w:cs="仿宋_GB2312"/>
          <w:szCs w:val="21"/>
        </w:rPr>
      </w:pPr>
    </w:p>
    <w:p w14:paraId="06F6AF2C">
      <w:pPr>
        <w:spacing w:line="500" w:lineRule="exact"/>
        <w:rPr>
          <w:rFonts w:ascii="仿宋_GB2312" w:hAnsi="仿宋_GB2312" w:eastAsia="仿宋_GB2312" w:cs="仿宋_GB2312"/>
          <w:szCs w:val="21"/>
        </w:rPr>
      </w:pPr>
    </w:p>
    <w:p w14:paraId="3D216EFC">
      <w:pPr>
        <w:spacing w:line="500" w:lineRule="exact"/>
        <w:rPr>
          <w:rFonts w:ascii="仿宋_GB2312" w:hAnsi="仿宋_GB2312" w:eastAsia="仿宋_GB2312" w:cs="仿宋_GB2312"/>
          <w:szCs w:val="21"/>
        </w:rPr>
      </w:pPr>
    </w:p>
    <w:p w14:paraId="314A8059">
      <w:pPr>
        <w:spacing w:line="600" w:lineRule="exact"/>
        <w:jc w:val="center"/>
        <w:rPr>
          <w:rFonts w:ascii="方正小标宋简体" w:eastAsia="方正小标宋简体"/>
          <w:bCs/>
          <w:sz w:val="36"/>
          <w:szCs w:val="36"/>
        </w:rPr>
      </w:pPr>
      <w:r>
        <w:rPr>
          <w:rFonts w:hint="eastAsia" w:ascii="方正小标宋简体" w:eastAsia="方正小标宋简体"/>
          <w:bCs/>
          <w:sz w:val="36"/>
          <w:szCs w:val="36"/>
        </w:rPr>
        <w:t>陕西铁路工程职业技术学院岗位实习任务书及指导书</w:t>
      </w:r>
    </w:p>
    <w:p w14:paraId="47B38974">
      <w:pPr>
        <w:spacing w:before="120" w:beforeLines="50" w:after="120" w:afterLines="50"/>
        <w:jc w:val="center"/>
        <w:rPr>
          <w:rFonts w:ascii="仿宋_GB2312" w:eastAsia="仿宋_GB2312"/>
          <w:sz w:val="32"/>
          <w:szCs w:val="32"/>
        </w:rPr>
      </w:pPr>
      <w:r>
        <w:rPr>
          <w:rFonts w:hint="eastAsia" w:ascii="仿宋_GB2312" w:eastAsia="仿宋_GB2312"/>
          <w:sz w:val="32"/>
          <w:szCs w:val="32"/>
        </w:rPr>
        <w:t>（适用于202</w:t>
      </w:r>
      <w:r>
        <w:rPr>
          <w:rFonts w:hint="eastAsia" w:ascii="仿宋_GB2312" w:eastAsia="仿宋_GB2312"/>
          <w:sz w:val="32"/>
          <w:szCs w:val="32"/>
          <w:lang w:val="en-US" w:eastAsia="zh-CN"/>
        </w:rPr>
        <w:t>5</w:t>
      </w:r>
      <w:r>
        <w:rPr>
          <w:rFonts w:hint="eastAsia" w:ascii="仿宋_GB2312" w:eastAsia="仿宋_GB2312"/>
          <w:sz w:val="32"/>
          <w:szCs w:val="32"/>
        </w:rPr>
        <w:t>届工程物流管理专业）</w:t>
      </w:r>
    </w:p>
    <w:p w14:paraId="3BC1569C">
      <w:pPr>
        <w:rPr>
          <w:rFonts w:ascii="仿宋_GB2312" w:eastAsia="仿宋_GB2312"/>
          <w:b/>
          <w:sz w:val="30"/>
          <w:szCs w:val="30"/>
        </w:rPr>
      </w:pPr>
      <w:r>
        <w:rPr>
          <w:rFonts w:hint="eastAsia" w:ascii="仿宋_GB2312" w:eastAsia="仿宋_GB2312"/>
          <w:b/>
          <w:sz w:val="30"/>
          <w:szCs w:val="30"/>
        </w:rPr>
        <w:t>一、上交岗位实习资料内容：</w:t>
      </w:r>
    </w:p>
    <w:p w14:paraId="200DD44A">
      <w:pPr>
        <w:spacing w:line="360" w:lineRule="auto"/>
        <w:ind w:firstLine="540" w:firstLineChars="224"/>
        <w:rPr>
          <w:rFonts w:ascii="仿宋_GB2312" w:hAnsi="宋体" w:eastAsia="仿宋_GB2312"/>
          <w:sz w:val="24"/>
        </w:rPr>
      </w:pPr>
      <w:r>
        <w:rPr>
          <w:rFonts w:hint="eastAsia" w:ascii="仿宋_GB2312" w:hAnsi="宋体" w:eastAsia="仿宋_GB2312"/>
          <w:b/>
          <w:sz w:val="24"/>
        </w:rPr>
        <w:t>1、资料一：学生岗位实习综合考评表</w:t>
      </w:r>
      <w:r>
        <w:rPr>
          <w:rFonts w:hint="eastAsia" w:ascii="仿宋_GB2312" w:hAnsi="宋体" w:eastAsia="仿宋_GB2312"/>
          <w:sz w:val="24"/>
        </w:rPr>
        <w:t>（附表一）</w:t>
      </w:r>
    </w:p>
    <w:p w14:paraId="658A5FF5">
      <w:pPr>
        <w:spacing w:line="360" w:lineRule="auto"/>
        <w:ind w:firstLine="360" w:firstLineChars="150"/>
        <w:rPr>
          <w:rFonts w:ascii="仿宋_GB2312" w:hAnsi="宋体" w:eastAsia="仿宋_GB2312"/>
          <w:sz w:val="24"/>
        </w:rPr>
      </w:pPr>
      <w:r>
        <w:rPr>
          <w:rFonts w:hint="eastAsia" w:ascii="仿宋_GB2312" w:hAnsi="宋体" w:eastAsia="仿宋_GB2312"/>
          <w:sz w:val="24"/>
        </w:rPr>
        <w:t xml:space="preserve">  要求：本表格无需学生及现场指导教师填写，只需打印后与其他表格装订后同时寄回。由校内指导教师填写。</w:t>
      </w:r>
    </w:p>
    <w:p w14:paraId="1054D0E3">
      <w:pPr>
        <w:spacing w:line="360" w:lineRule="auto"/>
        <w:ind w:firstLine="540" w:firstLineChars="224"/>
        <w:rPr>
          <w:rFonts w:ascii="仿宋_GB2312" w:hAnsi="宋体" w:eastAsia="仿宋_GB2312"/>
          <w:sz w:val="24"/>
        </w:rPr>
      </w:pPr>
      <w:r>
        <w:rPr>
          <w:rFonts w:hint="eastAsia" w:ascii="仿宋_GB2312" w:hAnsi="宋体" w:eastAsia="仿宋_GB2312"/>
          <w:b/>
          <w:sz w:val="24"/>
        </w:rPr>
        <w:t>2、资料二：学生岗位实习企业评价表</w:t>
      </w:r>
      <w:r>
        <w:rPr>
          <w:rFonts w:hint="eastAsia" w:ascii="仿宋_GB2312" w:hAnsi="宋体" w:eastAsia="仿宋_GB2312"/>
          <w:sz w:val="24"/>
        </w:rPr>
        <w:t>（附表二）</w:t>
      </w:r>
    </w:p>
    <w:p w14:paraId="73846EDF">
      <w:pPr>
        <w:spacing w:line="360" w:lineRule="auto"/>
        <w:ind w:firstLine="600" w:firstLineChars="250"/>
        <w:rPr>
          <w:rFonts w:ascii="仿宋_GB2312" w:hAnsi="宋体" w:eastAsia="仿宋_GB2312"/>
          <w:sz w:val="24"/>
        </w:rPr>
      </w:pPr>
      <w:r>
        <w:rPr>
          <w:rFonts w:hint="eastAsia" w:ascii="仿宋_GB2312" w:hAnsi="宋体" w:eastAsia="仿宋_GB2312"/>
          <w:sz w:val="24"/>
        </w:rPr>
        <w:t>要求：单位对实习学生在岗位的表现作评价，盖单位公章红章，复印件不可。</w:t>
      </w:r>
    </w:p>
    <w:p w14:paraId="56D2D3F5">
      <w:pPr>
        <w:spacing w:line="360" w:lineRule="auto"/>
        <w:ind w:firstLine="540" w:firstLineChars="224"/>
        <w:rPr>
          <w:rFonts w:ascii="仿宋_GB2312" w:hAnsi="宋体" w:eastAsia="仿宋_GB2312"/>
          <w:sz w:val="24"/>
        </w:rPr>
      </w:pPr>
      <w:r>
        <w:rPr>
          <w:rFonts w:hint="eastAsia" w:ascii="仿宋_GB2312" w:hAnsi="宋体" w:eastAsia="仿宋_GB2312"/>
          <w:b/>
          <w:sz w:val="24"/>
        </w:rPr>
        <w:t>3、资料三：学生外出实习总结</w:t>
      </w:r>
    </w:p>
    <w:p w14:paraId="3D9E417C">
      <w:pPr>
        <w:spacing w:line="360" w:lineRule="auto"/>
        <w:ind w:firstLine="600" w:firstLineChars="250"/>
        <w:rPr>
          <w:rFonts w:ascii="仿宋_GB2312" w:hAnsi="宋体" w:eastAsia="仿宋_GB2312"/>
          <w:sz w:val="24"/>
        </w:rPr>
      </w:pPr>
      <w:r>
        <w:rPr>
          <w:rFonts w:hint="eastAsia" w:ascii="仿宋_GB2312" w:hAnsi="宋体" w:eastAsia="仿宋_GB2312"/>
          <w:sz w:val="24"/>
        </w:rPr>
        <w:t>要求：</w:t>
      </w:r>
    </w:p>
    <w:p w14:paraId="4CB95D03">
      <w:pPr>
        <w:spacing w:line="360" w:lineRule="auto"/>
        <w:ind w:firstLine="480" w:firstLineChars="200"/>
        <w:rPr>
          <w:rFonts w:ascii="仿宋_GB2312" w:hAnsi="宋体" w:eastAsia="仿宋_GB2312"/>
          <w:sz w:val="24"/>
        </w:rPr>
      </w:pPr>
      <w:r>
        <w:rPr>
          <w:rFonts w:hint="eastAsia" w:ascii="仿宋_GB2312" w:hAnsi="宋体" w:eastAsia="仿宋_GB2312"/>
          <w:sz w:val="24"/>
        </w:rPr>
        <w:t>（1）写明所做工作及感想，应写到具体学到了什么知识。</w:t>
      </w:r>
    </w:p>
    <w:p w14:paraId="7F856EA1">
      <w:pPr>
        <w:spacing w:line="360" w:lineRule="auto"/>
        <w:ind w:firstLine="480" w:firstLineChars="200"/>
        <w:rPr>
          <w:rFonts w:ascii="仿宋_GB2312" w:hAnsi="宋体" w:eastAsia="仿宋_GB2312"/>
          <w:sz w:val="24"/>
        </w:rPr>
      </w:pPr>
      <w:r>
        <w:rPr>
          <w:rFonts w:hint="eastAsia" w:ascii="仿宋_GB2312" w:hAnsi="宋体" w:eastAsia="仿宋_GB2312"/>
          <w:sz w:val="24"/>
        </w:rPr>
        <w:t>（2）A4纸打印，不少于3000字。</w:t>
      </w:r>
    </w:p>
    <w:p w14:paraId="6B01A557">
      <w:pPr>
        <w:spacing w:line="360" w:lineRule="auto"/>
        <w:ind w:firstLine="540" w:firstLineChars="224"/>
        <w:rPr>
          <w:rFonts w:ascii="仿宋_GB2312" w:hAnsi="宋体" w:eastAsia="仿宋_GB2312"/>
          <w:b/>
          <w:sz w:val="24"/>
        </w:rPr>
      </w:pPr>
      <w:r>
        <w:rPr>
          <w:rFonts w:hint="eastAsia" w:ascii="仿宋_GB2312" w:hAnsi="宋体" w:eastAsia="仿宋_GB2312"/>
          <w:b/>
          <w:sz w:val="24"/>
        </w:rPr>
        <w:t>4、资料四：实习周报</w:t>
      </w:r>
    </w:p>
    <w:p w14:paraId="2A299CB4">
      <w:pPr>
        <w:spacing w:line="360" w:lineRule="auto"/>
        <w:ind w:firstLine="480" w:firstLineChars="200"/>
        <w:rPr>
          <w:rFonts w:ascii="仿宋_GB2312" w:hAnsi="宋体" w:eastAsia="仿宋_GB2312"/>
          <w:sz w:val="24"/>
        </w:rPr>
      </w:pPr>
      <w:r>
        <w:rPr>
          <w:rFonts w:hint="eastAsia" w:ascii="仿宋_GB2312" w:hAnsi="宋体" w:eastAsia="仿宋_GB2312"/>
          <w:sz w:val="24"/>
        </w:rPr>
        <w:t>要求：</w:t>
      </w:r>
    </w:p>
    <w:p w14:paraId="72DDDB36">
      <w:pPr>
        <w:spacing w:line="360" w:lineRule="auto"/>
        <w:ind w:firstLine="480" w:firstLineChars="200"/>
        <w:rPr>
          <w:rFonts w:ascii="仿宋_GB2312" w:hAnsi="宋体" w:eastAsia="仿宋_GB2312"/>
          <w:sz w:val="24"/>
        </w:rPr>
      </w:pPr>
      <w:r>
        <w:rPr>
          <w:rFonts w:hint="eastAsia" w:ascii="仿宋_GB2312" w:hAnsi="宋体" w:eastAsia="仿宋_GB2312"/>
          <w:sz w:val="24"/>
        </w:rPr>
        <w:t>（1）周报从离校之日起算，每周五18：00之前提交习讯云，字数不少于150；</w:t>
      </w:r>
    </w:p>
    <w:p w14:paraId="371ACEB5">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（2）周报应对每周工作进行总结，梳理具体学到了什么知识，在工作的过程中有哪些收获和体会，要求有感而发，图文并茂。</w:t>
      </w:r>
    </w:p>
    <w:p w14:paraId="319A4022">
      <w:pPr>
        <w:spacing w:line="360" w:lineRule="auto"/>
        <w:ind w:firstLine="540" w:firstLineChars="224"/>
        <w:rPr>
          <w:rFonts w:ascii="仿宋_GB2312" w:hAnsi="宋体" w:eastAsia="仿宋_GB2312"/>
          <w:sz w:val="24"/>
        </w:rPr>
      </w:pPr>
      <w:r>
        <w:rPr>
          <w:rFonts w:hint="eastAsia" w:ascii="仿宋_GB2312" w:hAnsi="宋体" w:eastAsia="仿宋_GB2312"/>
          <w:b/>
          <w:sz w:val="24"/>
        </w:rPr>
        <w:t>5、资料五：实习月报</w:t>
      </w:r>
    </w:p>
    <w:p w14:paraId="5F064985">
      <w:pPr>
        <w:spacing w:line="360" w:lineRule="auto"/>
        <w:ind w:firstLine="480" w:firstLineChars="200"/>
        <w:rPr>
          <w:rFonts w:ascii="仿宋_GB2312" w:hAnsi="宋体" w:eastAsia="仿宋_GB2312"/>
          <w:sz w:val="24"/>
        </w:rPr>
      </w:pPr>
      <w:r>
        <w:rPr>
          <w:rFonts w:hint="eastAsia" w:ascii="仿宋_GB2312" w:hAnsi="宋体" w:eastAsia="仿宋_GB2312"/>
          <w:sz w:val="24"/>
        </w:rPr>
        <w:t>要求：</w:t>
      </w:r>
    </w:p>
    <w:p w14:paraId="593EDD80">
      <w:pPr>
        <w:spacing w:line="360" w:lineRule="auto"/>
        <w:ind w:firstLine="360" w:firstLineChars="150"/>
        <w:rPr>
          <w:rFonts w:ascii="仿宋_GB2312" w:hAnsi="宋体" w:eastAsia="仿宋_GB2312"/>
          <w:sz w:val="24"/>
        </w:rPr>
      </w:pPr>
      <w:r>
        <w:rPr>
          <w:rFonts w:hint="eastAsia" w:ascii="仿宋_GB2312" w:hAnsi="宋体" w:eastAsia="仿宋_GB2312"/>
          <w:sz w:val="24"/>
        </w:rPr>
        <w:t>（1）月报从离校之日起算，每月27号18：00之前提交习讯云，字数不少于500；</w:t>
      </w:r>
    </w:p>
    <w:p w14:paraId="7397F7DB">
      <w:pPr>
        <w:spacing w:line="360" w:lineRule="auto"/>
        <w:jc w:val="left"/>
        <w:rPr>
          <w:rFonts w:ascii="仿宋_GB2312" w:hAnsi="宋体" w:eastAsia="仿宋_GB2312"/>
          <w:sz w:val="24"/>
        </w:rPr>
      </w:pPr>
      <w:r>
        <w:rPr>
          <w:rFonts w:hint="eastAsia" w:ascii="仿宋_GB2312" w:hAnsi="宋体" w:eastAsia="仿宋_GB2312"/>
          <w:sz w:val="24"/>
        </w:rPr>
        <w:t xml:space="preserve">   （2）月报要求对每月的工作进行总结汇报，结合自身实际谈谈心得感悟，并对下月工作计划安排。</w:t>
      </w:r>
    </w:p>
    <w:p w14:paraId="17E65CF7">
      <w:pPr>
        <w:spacing w:line="360" w:lineRule="auto"/>
        <w:rPr>
          <w:rFonts w:ascii="仿宋_GB2312" w:eastAsia="仿宋_GB2312"/>
          <w:b/>
          <w:sz w:val="30"/>
          <w:szCs w:val="30"/>
        </w:rPr>
      </w:pPr>
      <w:r>
        <w:rPr>
          <w:rFonts w:hint="eastAsia" w:ascii="仿宋_GB2312" w:eastAsia="仿宋_GB2312"/>
          <w:b/>
          <w:sz w:val="30"/>
          <w:szCs w:val="30"/>
        </w:rPr>
        <w:t>二、岗位实习指导教师安排表</w:t>
      </w:r>
    </w:p>
    <w:p w14:paraId="76DD0E4F">
      <w:pPr>
        <w:pStyle w:val="2"/>
        <w:spacing w:line="300" w:lineRule="auto"/>
        <w:jc w:val="center"/>
        <w:rPr>
          <w:rFonts w:ascii="黑体" w:hAnsi="宋体" w:eastAsia="黑体" w:cs="宋体"/>
          <w:sz w:val="24"/>
          <w:szCs w:val="24"/>
        </w:rPr>
      </w:pPr>
      <w:r>
        <w:rPr>
          <w:rFonts w:hint="eastAsia" w:ascii="黑体" w:hAnsi="宋体" w:eastAsia="黑体" w:cs="宋体"/>
          <w:sz w:val="24"/>
          <w:szCs w:val="24"/>
        </w:rPr>
        <w:t>工程物流管理专业202</w:t>
      </w:r>
      <w:r>
        <w:rPr>
          <w:rFonts w:hint="eastAsia" w:ascii="黑体" w:hAnsi="宋体" w:eastAsia="黑体" w:cs="宋体"/>
          <w:sz w:val="24"/>
          <w:szCs w:val="24"/>
          <w:lang w:val="en-US" w:eastAsia="zh-CN"/>
        </w:rPr>
        <w:t>5</w:t>
      </w:r>
      <w:r>
        <w:rPr>
          <w:rFonts w:hint="eastAsia" w:ascii="黑体" w:hAnsi="宋体" w:eastAsia="黑体" w:cs="宋体"/>
          <w:sz w:val="24"/>
          <w:szCs w:val="24"/>
        </w:rPr>
        <w:t>届毕业生岗位实习指导教师安排表</w:t>
      </w:r>
    </w:p>
    <w:tbl>
      <w:tblPr>
        <w:tblStyle w:val="6"/>
        <w:tblW w:w="9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2528"/>
        <w:gridCol w:w="808"/>
        <w:gridCol w:w="3337"/>
        <w:gridCol w:w="1829"/>
      </w:tblGrid>
      <w:tr w14:paraId="43F06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68" w:type="dxa"/>
            <w:tcBorders>
              <w:tl2br w:val="nil"/>
              <w:tr2bl w:val="nil"/>
            </w:tcBorders>
            <w:vAlign w:val="center"/>
          </w:tcPr>
          <w:p w14:paraId="7AEC442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6673" w:type="dxa"/>
            <w:gridSpan w:val="3"/>
            <w:tcBorders>
              <w:tl2br w:val="nil"/>
              <w:tr2bl w:val="nil"/>
            </w:tcBorders>
            <w:vAlign w:val="center"/>
          </w:tcPr>
          <w:p w14:paraId="7A73B2DF">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学生班级及姓名</w:t>
            </w:r>
          </w:p>
        </w:tc>
        <w:tc>
          <w:tcPr>
            <w:tcW w:w="1829" w:type="dxa"/>
            <w:tcBorders>
              <w:tl2br w:val="nil"/>
              <w:tr2bl w:val="nil"/>
            </w:tcBorders>
            <w:vAlign w:val="center"/>
          </w:tcPr>
          <w:p w14:paraId="2B33645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指导教师</w:t>
            </w:r>
          </w:p>
        </w:tc>
      </w:tr>
      <w:tr w14:paraId="1C63F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Merge w:val="restart"/>
            <w:tcBorders>
              <w:tl2br w:val="nil"/>
              <w:tr2bl w:val="nil"/>
            </w:tcBorders>
            <w:vAlign w:val="center"/>
          </w:tcPr>
          <w:p w14:paraId="13099D5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6673" w:type="dxa"/>
            <w:gridSpan w:val="3"/>
            <w:tcBorders>
              <w:tl2br w:val="nil"/>
              <w:tr2bl w:val="nil"/>
            </w:tcBorders>
            <w:vAlign w:val="center"/>
          </w:tcPr>
          <w:p w14:paraId="546044A2">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工程物流32</w:t>
            </w:r>
            <w:r>
              <w:rPr>
                <w:rFonts w:hint="eastAsia" w:ascii="宋体" w:hAnsi="宋体" w:eastAsia="宋体" w:cs="宋体"/>
                <w:color w:val="000000"/>
                <w:kern w:val="0"/>
                <w:sz w:val="18"/>
                <w:szCs w:val="18"/>
                <w:lang w:val="en-US" w:eastAsia="zh-CN" w:bidi="ar"/>
              </w:rPr>
              <w:t>2</w:t>
            </w:r>
            <w:r>
              <w:rPr>
                <w:rFonts w:hint="eastAsia" w:ascii="宋体" w:hAnsi="宋体" w:eastAsia="宋体" w:cs="宋体"/>
                <w:color w:val="000000"/>
                <w:kern w:val="0"/>
                <w:sz w:val="18"/>
                <w:szCs w:val="18"/>
                <w:lang w:bidi="ar"/>
              </w:rPr>
              <w:t>1班</w:t>
            </w:r>
          </w:p>
        </w:tc>
        <w:tc>
          <w:tcPr>
            <w:tcW w:w="1829" w:type="dxa"/>
            <w:vMerge w:val="restart"/>
            <w:tcBorders>
              <w:tl2br w:val="nil"/>
              <w:tr2bl w:val="nil"/>
            </w:tcBorders>
            <w:vAlign w:val="center"/>
          </w:tcPr>
          <w:p w14:paraId="7323A745">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陈辉</w:t>
            </w:r>
          </w:p>
          <w:p w14:paraId="2BEE7AF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18629538813</w:t>
            </w:r>
            <w:r>
              <w:rPr>
                <w:rFonts w:hint="eastAsia" w:ascii="宋体" w:hAnsi="宋体" w:eastAsia="宋体" w:cs="宋体"/>
                <w:color w:val="000000"/>
                <w:kern w:val="0"/>
                <w:sz w:val="18"/>
                <w:szCs w:val="18"/>
              </w:rPr>
              <w:t>）</w:t>
            </w:r>
          </w:p>
        </w:tc>
      </w:tr>
      <w:tr w14:paraId="1FC16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68" w:type="dxa"/>
            <w:vMerge w:val="continue"/>
            <w:tcBorders>
              <w:tl2br w:val="nil"/>
              <w:tr2bl w:val="nil"/>
            </w:tcBorders>
            <w:vAlign w:val="center"/>
          </w:tcPr>
          <w:p w14:paraId="0A2702EF">
            <w:pPr>
              <w:widowControl/>
              <w:jc w:val="left"/>
              <w:rPr>
                <w:rFonts w:hint="eastAsia" w:ascii="宋体" w:hAnsi="宋体" w:eastAsia="宋体" w:cs="宋体"/>
                <w:color w:val="000000"/>
                <w:kern w:val="0"/>
                <w:sz w:val="18"/>
                <w:szCs w:val="18"/>
              </w:rPr>
            </w:pPr>
          </w:p>
        </w:tc>
        <w:tc>
          <w:tcPr>
            <w:tcW w:w="6673" w:type="dxa"/>
            <w:gridSpan w:val="3"/>
            <w:tcBorders>
              <w:tl2br w:val="nil"/>
              <w:tr2bl w:val="nil"/>
            </w:tcBorders>
            <w:vAlign w:val="center"/>
          </w:tcPr>
          <w:p w14:paraId="0F5982C1">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曹云珀、柴子怡、陈文静、陈熙、陈艺潇、代小荟、党培雄、董文聪、董逸洁、杜炎志、付佳晨、高泽、何佳怡、胡鑫宇、胡志远、寇艺桐、李昊翰、李佳、李佳怡、李琳、李盼盼、李倩茜、李泽玮、刘飞、马孟君、秦生惠、权鹏、孙科、孙若彤、王丹萍、王浩强、王佳欣、王一凡、王卓林、校毅琨</w:t>
            </w:r>
          </w:p>
        </w:tc>
        <w:tc>
          <w:tcPr>
            <w:tcW w:w="1829" w:type="dxa"/>
            <w:vMerge w:val="continue"/>
            <w:tcBorders>
              <w:tl2br w:val="nil"/>
              <w:tr2bl w:val="nil"/>
            </w:tcBorders>
            <w:vAlign w:val="center"/>
          </w:tcPr>
          <w:p w14:paraId="4B708142">
            <w:pPr>
              <w:widowControl/>
              <w:jc w:val="left"/>
              <w:rPr>
                <w:rFonts w:hint="eastAsia" w:ascii="宋体" w:hAnsi="宋体" w:eastAsia="宋体" w:cs="宋体"/>
                <w:color w:val="000000"/>
                <w:kern w:val="0"/>
                <w:sz w:val="18"/>
                <w:szCs w:val="18"/>
              </w:rPr>
            </w:pPr>
          </w:p>
        </w:tc>
      </w:tr>
      <w:tr w14:paraId="65953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Merge w:val="continue"/>
            <w:tcBorders>
              <w:tl2br w:val="nil"/>
              <w:tr2bl w:val="nil"/>
            </w:tcBorders>
            <w:vAlign w:val="center"/>
          </w:tcPr>
          <w:p w14:paraId="5463C8DA">
            <w:pPr>
              <w:widowControl/>
              <w:jc w:val="left"/>
              <w:rPr>
                <w:rFonts w:hint="eastAsia" w:ascii="宋体" w:hAnsi="宋体" w:eastAsia="宋体" w:cs="宋体"/>
                <w:color w:val="000000"/>
                <w:kern w:val="0"/>
                <w:sz w:val="18"/>
                <w:szCs w:val="18"/>
              </w:rPr>
            </w:pPr>
          </w:p>
        </w:tc>
        <w:tc>
          <w:tcPr>
            <w:tcW w:w="6673" w:type="dxa"/>
            <w:gridSpan w:val="3"/>
            <w:tcBorders>
              <w:tl2br w:val="nil"/>
              <w:tr2bl w:val="nil"/>
            </w:tcBorders>
            <w:vAlign w:val="center"/>
          </w:tcPr>
          <w:p w14:paraId="2D5A46C0">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共</w:t>
            </w:r>
            <w:r>
              <w:rPr>
                <w:rFonts w:hint="eastAsia" w:ascii="宋体" w:hAnsi="宋体" w:eastAsia="宋体" w:cs="宋体"/>
                <w:color w:val="000000"/>
                <w:kern w:val="0"/>
                <w:sz w:val="18"/>
                <w:szCs w:val="18"/>
                <w:lang w:val="en-US" w:eastAsia="zh-CN" w:bidi="ar"/>
              </w:rPr>
              <w:t>35</w:t>
            </w:r>
            <w:r>
              <w:rPr>
                <w:rFonts w:hint="eastAsia" w:ascii="宋体" w:hAnsi="宋体" w:eastAsia="宋体" w:cs="宋体"/>
                <w:color w:val="000000"/>
                <w:kern w:val="0"/>
                <w:sz w:val="18"/>
                <w:szCs w:val="18"/>
                <w:lang w:bidi="ar"/>
              </w:rPr>
              <w:t>人</w:t>
            </w:r>
          </w:p>
        </w:tc>
        <w:tc>
          <w:tcPr>
            <w:tcW w:w="1829" w:type="dxa"/>
            <w:vMerge w:val="continue"/>
            <w:tcBorders>
              <w:tl2br w:val="nil"/>
              <w:tr2bl w:val="nil"/>
            </w:tcBorders>
            <w:vAlign w:val="center"/>
          </w:tcPr>
          <w:p w14:paraId="53839586">
            <w:pPr>
              <w:widowControl/>
              <w:jc w:val="left"/>
              <w:rPr>
                <w:rFonts w:hint="eastAsia" w:ascii="宋体" w:hAnsi="宋体" w:eastAsia="宋体" w:cs="宋体"/>
                <w:color w:val="000000"/>
                <w:kern w:val="0"/>
                <w:sz w:val="18"/>
                <w:szCs w:val="18"/>
              </w:rPr>
            </w:pPr>
          </w:p>
        </w:tc>
      </w:tr>
      <w:tr w14:paraId="14DB8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8" w:type="dxa"/>
            <w:vMerge w:val="restart"/>
            <w:tcBorders>
              <w:tl2br w:val="nil"/>
              <w:tr2bl w:val="nil"/>
            </w:tcBorders>
            <w:vAlign w:val="center"/>
          </w:tcPr>
          <w:p w14:paraId="5788154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2528" w:type="dxa"/>
            <w:tcBorders>
              <w:tl2br w:val="nil"/>
              <w:tr2bl w:val="nil"/>
            </w:tcBorders>
            <w:vAlign w:val="center"/>
          </w:tcPr>
          <w:p w14:paraId="51C86458">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工程物流32</w:t>
            </w:r>
            <w:r>
              <w:rPr>
                <w:rFonts w:hint="eastAsia" w:ascii="宋体" w:hAnsi="宋体" w:eastAsia="宋体" w:cs="宋体"/>
                <w:color w:val="000000"/>
                <w:kern w:val="0"/>
                <w:sz w:val="18"/>
                <w:szCs w:val="18"/>
                <w:lang w:val="en-US" w:eastAsia="zh-CN" w:bidi="ar"/>
              </w:rPr>
              <w:t>2</w:t>
            </w:r>
            <w:r>
              <w:rPr>
                <w:rFonts w:hint="eastAsia" w:ascii="宋体" w:hAnsi="宋体" w:eastAsia="宋体" w:cs="宋体"/>
                <w:color w:val="000000"/>
                <w:kern w:val="0"/>
                <w:sz w:val="18"/>
                <w:szCs w:val="18"/>
                <w:lang w:bidi="ar"/>
              </w:rPr>
              <w:t>1班</w:t>
            </w:r>
          </w:p>
        </w:tc>
        <w:tc>
          <w:tcPr>
            <w:tcW w:w="4145" w:type="dxa"/>
            <w:gridSpan w:val="2"/>
            <w:tcBorders>
              <w:tl2br w:val="nil"/>
              <w:tr2bl w:val="nil"/>
            </w:tcBorders>
            <w:vAlign w:val="center"/>
          </w:tcPr>
          <w:p w14:paraId="14510920">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工程物流322</w:t>
            </w:r>
            <w:r>
              <w:rPr>
                <w:rFonts w:hint="eastAsia" w:ascii="宋体" w:hAnsi="宋体" w:cs="宋体"/>
                <w:color w:val="000000"/>
                <w:kern w:val="0"/>
                <w:sz w:val="18"/>
                <w:szCs w:val="18"/>
                <w:lang w:val="en-US" w:eastAsia="zh-CN" w:bidi="ar"/>
              </w:rPr>
              <w:t>2</w:t>
            </w:r>
            <w:r>
              <w:rPr>
                <w:rFonts w:hint="eastAsia" w:ascii="宋体" w:hAnsi="宋体" w:eastAsia="宋体" w:cs="宋体"/>
                <w:color w:val="000000"/>
                <w:kern w:val="0"/>
                <w:sz w:val="18"/>
                <w:szCs w:val="18"/>
                <w:lang w:val="en-US" w:eastAsia="zh-CN" w:bidi="ar"/>
              </w:rPr>
              <w:t>班</w:t>
            </w:r>
          </w:p>
        </w:tc>
        <w:tc>
          <w:tcPr>
            <w:tcW w:w="1829" w:type="dxa"/>
            <w:vMerge w:val="restart"/>
            <w:tcBorders>
              <w:tl2br w:val="nil"/>
              <w:tr2bl w:val="nil"/>
            </w:tcBorders>
            <w:vAlign w:val="center"/>
          </w:tcPr>
          <w:p w14:paraId="74FE4A11">
            <w:pPr>
              <w:widowControl/>
              <w:jc w:val="center"/>
              <w:textAlignment w:val="center"/>
              <w:rPr>
                <w:rFonts w:hint="eastAsia" w:ascii="宋体" w:hAnsi="宋体" w:eastAsia="宋体" w:cs="宋体"/>
                <w:color w:val="000000"/>
                <w:kern w:val="0"/>
                <w:sz w:val="18"/>
                <w:szCs w:val="18"/>
                <w:lang w:bidi="ar"/>
              </w:rPr>
            </w:pPr>
          </w:p>
          <w:p w14:paraId="7FFE3EC7">
            <w:pPr>
              <w:widowControl/>
              <w:jc w:val="center"/>
              <w:textAlignment w:val="center"/>
              <w:rPr>
                <w:rFonts w:hint="eastAsia" w:ascii="宋体" w:hAnsi="宋体" w:eastAsia="宋体" w:cs="宋体"/>
                <w:color w:val="000000"/>
                <w:kern w:val="0"/>
                <w:sz w:val="18"/>
                <w:szCs w:val="18"/>
                <w:lang w:bidi="ar"/>
              </w:rPr>
            </w:pPr>
          </w:p>
          <w:p w14:paraId="4A6B2791">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杨丰华</w:t>
            </w:r>
          </w:p>
          <w:p w14:paraId="5920F1F9">
            <w:pPr>
              <w:widowControl/>
              <w:ind w:firstLine="180" w:firstLineChars="100"/>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bidi="ar"/>
              </w:rPr>
              <w:t>（15191351815）</w:t>
            </w:r>
          </w:p>
        </w:tc>
      </w:tr>
      <w:tr w14:paraId="41896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Merge w:val="continue"/>
            <w:tcBorders>
              <w:tl2br w:val="nil"/>
              <w:tr2bl w:val="nil"/>
            </w:tcBorders>
            <w:vAlign w:val="center"/>
          </w:tcPr>
          <w:p w14:paraId="28F3A576">
            <w:pPr>
              <w:widowControl/>
              <w:jc w:val="left"/>
              <w:rPr>
                <w:rFonts w:hint="eastAsia" w:ascii="宋体" w:hAnsi="宋体" w:eastAsia="宋体" w:cs="宋体"/>
                <w:color w:val="000000"/>
                <w:kern w:val="0"/>
                <w:sz w:val="18"/>
                <w:szCs w:val="18"/>
              </w:rPr>
            </w:pPr>
          </w:p>
        </w:tc>
        <w:tc>
          <w:tcPr>
            <w:tcW w:w="2528" w:type="dxa"/>
            <w:tcBorders>
              <w:tl2br w:val="nil"/>
              <w:tr2bl w:val="nil"/>
            </w:tcBorders>
            <w:vAlign w:val="center"/>
          </w:tcPr>
          <w:p w14:paraId="02572F1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辛娅妮</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徐义杰</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杨乐</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杨磊</w:t>
            </w:r>
          </w:p>
          <w:p w14:paraId="6E5EC7D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张佳毫</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张嘉文</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张少妮</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赵俊杰</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赵云</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周思萌</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朱婉</w:t>
            </w:r>
          </w:p>
          <w:p w14:paraId="6C28B556">
            <w:pPr>
              <w:widowControl/>
              <w:jc w:val="left"/>
              <w:textAlignment w:val="bottom"/>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杨雨珵</w:t>
            </w:r>
          </w:p>
        </w:tc>
        <w:tc>
          <w:tcPr>
            <w:tcW w:w="4145" w:type="dxa"/>
            <w:gridSpan w:val="2"/>
            <w:tcBorders>
              <w:tl2br w:val="nil"/>
              <w:tr2bl w:val="nil"/>
            </w:tcBorders>
            <w:vAlign w:val="center"/>
          </w:tcPr>
          <w:p w14:paraId="1D3FD74C">
            <w:pPr>
              <w:keepNext w:val="0"/>
              <w:keepLines w:val="0"/>
              <w:widowControl/>
              <w:suppressLineNumbers w:val="0"/>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白日升</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程佳磊</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邓子易</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樊展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贺鹏亮</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侯文强</w:t>
            </w:r>
          </w:p>
          <w:p w14:paraId="083DAB59">
            <w:pPr>
              <w:keepNext w:val="0"/>
              <w:keepLines w:val="0"/>
              <w:widowControl/>
              <w:suppressLineNumbers w:val="0"/>
              <w:jc w:val="both"/>
              <w:textAlignment w:val="bottom"/>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黄嘉怡</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姬绪明</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冀博飞</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贾倩</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兰想</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李豪东</w:t>
            </w:r>
            <w:r>
              <w:rPr>
                <w:rFonts w:hint="eastAsia" w:ascii="宋体" w:hAnsi="宋体" w:cs="宋体"/>
                <w:i w:val="0"/>
                <w:iCs w:val="0"/>
                <w:color w:val="000000"/>
                <w:kern w:val="0"/>
                <w:sz w:val="18"/>
                <w:szCs w:val="18"/>
                <w:u w:val="none"/>
                <w:lang w:val="en-US" w:eastAsia="zh-CN" w:bidi="ar"/>
              </w:rPr>
              <w:t>、</w:t>
            </w:r>
          </w:p>
          <w:p w14:paraId="6F32BC1C">
            <w:pPr>
              <w:keepNext w:val="0"/>
              <w:keepLines w:val="0"/>
              <w:widowControl/>
              <w:suppressLineNumbers w:val="0"/>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李浩</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李雅玲</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吝佳怡</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刘一恒</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欧阳超</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潘泽治</w:t>
            </w:r>
          </w:p>
          <w:p w14:paraId="4878CC76">
            <w:pPr>
              <w:keepNext w:val="0"/>
              <w:keepLines w:val="0"/>
              <w:widowControl/>
              <w:suppressLineNumbers w:val="0"/>
              <w:jc w:val="both"/>
              <w:textAlignment w:val="bottom"/>
              <w:rPr>
                <w:rFonts w:hint="eastAsia" w:ascii="宋体" w:hAnsi="宋体" w:eastAsia="宋体" w:cs="宋体"/>
                <w:color w:val="000000"/>
                <w:kern w:val="0"/>
                <w:sz w:val="18"/>
                <w:szCs w:val="18"/>
                <w:lang w:bidi="ar"/>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任嘉怡</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申媛媛</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孙天乐</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王瑞祥</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王思晗</w:t>
            </w:r>
          </w:p>
        </w:tc>
        <w:tc>
          <w:tcPr>
            <w:tcW w:w="1829" w:type="dxa"/>
            <w:vMerge w:val="continue"/>
            <w:tcBorders>
              <w:tl2br w:val="nil"/>
              <w:tr2bl w:val="nil"/>
            </w:tcBorders>
            <w:vAlign w:val="center"/>
          </w:tcPr>
          <w:p w14:paraId="23A61F35">
            <w:pPr>
              <w:widowControl/>
              <w:jc w:val="left"/>
              <w:rPr>
                <w:rFonts w:hint="eastAsia" w:ascii="宋体" w:hAnsi="宋体" w:eastAsia="宋体" w:cs="宋体"/>
                <w:color w:val="000000"/>
                <w:kern w:val="0"/>
                <w:sz w:val="18"/>
                <w:szCs w:val="18"/>
              </w:rPr>
            </w:pPr>
          </w:p>
        </w:tc>
      </w:tr>
      <w:tr w14:paraId="0DE3D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Merge w:val="continue"/>
            <w:tcBorders>
              <w:tl2br w:val="nil"/>
              <w:tr2bl w:val="nil"/>
            </w:tcBorders>
            <w:vAlign w:val="center"/>
          </w:tcPr>
          <w:p w14:paraId="1C10D830">
            <w:pPr>
              <w:widowControl/>
              <w:jc w:val="left"/>
              <w:rPr>
                <w:rFonts w:hint="eastAsia" w:ascii="宋体" w:hAnsi="宋体" w:eastAsia="宋体" w:cs="宋体"/>
                <w:color w:val="000000"/>
                <w:kern w:val="0"/>
                <w:sz w:val="18"/>
                <w:szCs w:val="18"/>
              </w:rPr>
            </w:pPr>
          </w:p>
        </w:tc>
        <w:tc>
          <w:tcPr>
            <w:tcW w:w="6673" w:type="dxa"/>
            <w:gridSpan w:val="3"/>
            <w:tcBorders>
              <w:tl2br w:val="nil"/>
              <w:tr2bl w:val="nil"/>
            </w:tcBorders>
            <w:vAlign w:val="center"/>
          </w:tcPr>
          <w:p w14:paraId="03ECA2CB">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共</w:t>
            </w:r>
            <w:r>
              <w:rPr>
                <w:rFonts w:hint="eastAsia" w:ascii="宋体" w:hAnsi="宋体" w:cs="宋体"/>
                <w:color w:val="000000"/>
                <w:kern w:val="0"/>
                <w:sz w:val="18"/>
                <w:szCs w:val="18"/>
                <w:lang w:val="en-US" w:eastAsia="zh-CN" w:bidi="ar"/>
              </w:rPr>
              <w:t>35</w:t>
            </w:r>
            <w:r>
              <w:rPr>
                <w:rFonts w:hint="eastAsia" w:ascii="宋体" w:hAnsi="宋体" w:eastAsia="宋体" w:cs="宋体"/>
                <w:color w:val="000000"/>
                <w:kern w:val="0"/>
                <w:sz w:val="18"/>
                <w:szCs w:val="18"/>
                <w:lang w:bidi="ar"/>
              </w:rPr>
              <w:t>人</w:t>
            </w:r>
          </w:p>
        </w:tc>
        <w:tc>
          <w:tcPr>
            <w:tcW w:w="1829" w:type="dxa"/>
            <w:vMerge w:val="continue"/>
            <w:tcBorders>
              <w:tl2br w:val="nil"/>
              <w:tr2bl w:val="nil"/>
            </w:tcBorders>
            <w:vAlign w:val="center"/>
          </w:tcPr>
          <w:p w14:paraId="06D91D52">
            <w:pPr>
              <w:widowControl/>
              <w:jc w:val="left"/>
              <w:rPr>
                <w:rFonts w:hint="eastAsia" w:ascii="宋体" w:hAnsi="宋体" w:eastAsia="宋体" w:cs="宋体"/>
                <w:color w:val="000000"/>
                <w:kern w:val="0"/>
                <w:sz w:val="18"/>
                <w:szCs w:val="18"/>
              </w:rPr>
            </w:pPr>
          </w:p>
        </w:tc>
      </w:tr>
      <w:tr w14:paraId="43947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Merge w:val="restart"/>
            <w:tcBorders>
              <w:tl2br w:val="nil"/>
              <w:tr2bl w:val="nil"/>
            </w:tcBorders>
            <w:vAlign w:val="center"/>
          </w:tcPr>
          <w:p w14:paraId="5B8C270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6673" w:type="dxa"/>
            <w:gridSpan w:val="3"/>
            <w:tcBorders>
              <w:tl2br w:val="nil"/>
              <w:tr2bl w:val="nil"/>
            </w:tcBorders>
            <w:vAlign w:val="center"/>
          </w:tcPr>
          <w:p w14:paraId="2024408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工程物流3222班</w:t>
            </w:r>
          </w:p>
        </w:tc>
        <w:tc>
          <w:tcPr>
            <w:tcW w:w="1829" w:type="dxa"/>
            <w:vMerge w:val="restart"/>
            <w:tcBorders>
              <w:tl2br w:val="nil"/>
              <w:tr2bl w:val="nil"/>
            </w:tcBorders>
            <w:vAlign w:val="center"/>
          </w:tcPr>
          <w:p w14:paraId="15FBAD93">
            <w:pPr>
              <w:widowControl/>
              <w:ind w:firstLine="720" w:firstLineChars="40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叶超</w:t>
            </w:r>
          </w:p>
          <w:p w14:paraId="6F35116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（19909130095）</w:t>
            </w:r>
          </w:p>
        </w:tc>
      </w:tr>
      <w:tr w14:paraId="25AC7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68" w:type="dxa"/>
            <w:vMerge w:val="continue"/>
            <w:tcBorders>
              <w:tl2br w:val="nil"/>
              <w:tr2bl w:val="nil"/>
            </w:tcBorders>
            <w:vAlign w:val="center"/>
          </w:tcPr>
          <w:p w14:paraId="1420F31D">
            <w:pPr>
              <w:widowControl/>
              <w:jc w:val="left"/>
              <w:rPr>
                <w:rFonts w:hint="eastAsia" w:ascii="宋体" w:hAnsi="宋体" w:eastAsia="宋体" w:cs="宋体"/>
                <w:color w:val="000000"/>
                <w:kern w:val="0"/>
                <w:sz w:val="18"/>
                <w:szCs w:val="18"/>
              </w:rPr>
            </w:pPr>
          </w:p>
        </w:tc>
        <w:tc>
          <w:tcPr>
            <w:tcW w:w="6673" w:type="dxa"/>
            <w:gridSpan w:val="3"/>
            <w:tcBorders>
              <w:tl2br w:val="nil"/>
              <w:tr2bl w:val="nil"/>
            </w:tcBorders>
            <w:vAlign w:val="center"/>
          </w:tcPr>
          <w:p w14:paraId="5884351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王显民、王新怡、王彦波、吴承鑫、邢瑞、胥静美、杨瑞鑫、杨小鹏、</w:t>
            </w:r>
          </w:p>
          <w:p w14:paraId="74F864D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张朝阳、张欢欣</w:t>
            </w:r>
          </w:p>
        </w:tc>
        <w:tc>
          <w:tcPr>
            <w:tcW w:w="1829" w:type="dxa"/>
            <w:vMerge w:val="continue"/>
            <w:tcBorders>
              <w:tl2br w:val="nil"/>
              <w:tr2bl w:val="nil"/>
            </w:tcBorders>
            <w:vAlign w:val="center"/>
          </w:tcPr>
          <w:p w14:paraId="383A19C6">
            <w:pPr>
              <w:widowControl/>
              <w:jc w:val="left"/>
              <w:rPr>
                <w:rFonts w:hint="eastAsia" w:ascii="宋体" w:hAnsi="宋体" w:eastAsia="宋体" w:cs="宋体"/>
                <w:color w:val="000000"/>
                <w:kern w:val="0"/>
                <w:sz w:val="18"/>
                <w:szCs w:val="18"/>
              </w:rPr>
            </w:pPr>
          </w:p>
        </w:tc>
      </w:tr>
      <w:tr w14:paraId="2BCE1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Merge w:val="continue"/>
            <w:tcBorders>
              <w:tl2br w:val="nil"/>
              <w:tr2bl w:val="nil"/>
            </w:tcBorders>
            <w:vAlign w:val="center"/>
          </w:tcPr>
          <w:p w14:paraId="4688BC99">
            <w:pPr>
              <w:widowControl/>
              <w:jc w:val="left"/>
              <w:rPr>
                <w:rFonts w:hint="eastAsia" w:ascii="宋体" w:hAnsi="宋体" w:eastAsia="宋体" w:cs="宋体"/>
                <w:color w:val="000000"/>
                <w:kern w:val="0"/>
                <w:sz w:val="18"/>
                <w:szCs w:val="18"/>
              </w:rPr>
            </w:pPr>
          </w:p>
        </w:tc>
        <w:tc>
          <w:tcPr>
            <w:tcW w:w="6673" w:type="dxa"/>
            <w:gridSpan w:val="3"/>
            <w:tcBorders>
              <w:tl2br w:val="nil"/>
              <w:tr2bl w:val="nil"/>
            </w:tcBorders>
            <w:vAlign w:val="center"/>
          </w:tcPr>
          <w:p w14:paraId="0A45ADD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共1</w:t>
            </w:r>
            <w:r>
              <w:rPr>
                <w:rFonts w:hint="eastAsia" w:ascii="宋体" w:hAnsi="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人</w:t>
            </w:r>
          </w:p>
        </w:tc>
        <w:tc>
          <w:tcPr>
            <w:tcW w:w="1829" w:type="dxa"/>
            <w:vMerge w:val="continue"/>
            <w:tcBorders>
              <w:tl2br w:val="nil"/>
              <w:tr2bl w:val="nil"/>
            </w:tcBorders>
            <w:vAlign w:val="center"/>
          </w:tcPr>
          <w:p w14:paraId="74A34BA3">
            <w:pPr>
              <w:widowControl/>
              <w:jc w:val="left"/>
              <w:rPr>
                <w:rFonts w:hint="eastAsia" w:ascii="宋体" w:hAnsi="宋体" w:eastAsia="宋体" w:cs="宋体"/>
                <w:color w:val="000000"/>
                <w:kern w:val="0"/>
                <w:sz w:val="18"/>
                <w:szCs w:val="18"/>
              </w:rPr>
            </w:pPr>
          </w:p>
        </w:tc>
      </w:tr>
      <w:tr w14:paraId="0845D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Merge w:val="restart"/>
            <w:tcBorders>
              <w:tl2br w:val="nil"/>
              <w:tr2bl w:val="nil"/>
            </w:tcBorders>
            <w:vAlign w:val="center"/>
          </w:tcPr>
          <w:p w14:paraId="43B4CCB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2528" w:type="dxa"/>
            <w:tcBorders>
              <w:tl2br w:val="nil"/>
              <w:tr2bl w:val="nil"/>
            </w:tcBorders>
            <w:vAlign w:val="center"/>
          </w:tcPr>
          <w:p w14:paraId="64F5CC6A">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工程物流32</w:t>
            </w:r>
            <w:r>
              <w:rPr>
                <w:rFonts w:hint="eastAsia" w:ascii="宋体" w:hAnsi="宋体" w:cs="宋体"/>
                <w:color w:val="000000"/>
                <w:kern w:val="0"/>
                <w:sz w:val="18"/>
                <w:szCs w:val="18"/>
                <w:lang w:val="en-US" w:eastAsia="zh-CN" w:bidi="ar"/>
              </w:rPr>
              <w:t>2</w:t>
            </w:r>
            <w:r>
              <w:rPr>
                <w:rFonts w:hint="eastAsia" w:ascii="宋体" w:hAnsi="宋体" w:eastAsia="宋体" w:cs="宋体"/>
                <w:color w:val="000000"/>
                <w:kern w:val="0"/>
                <w:sz w:val="18"/>
                <w:szCs w:val="18"/>
                <w:lang w:bidi="ar"/>
              </w:rPr>
              <w:t>2班</w:t>
            </w:r>
          </w:p>
        </w:tc>
        <w:tc>
          <w:tcPr>
            <w:tcW w:w="4145" w:type="dxa"/>
            <w:gridSpan w:val="2"/>
            <w:tcBorders>
              <w:tl2br w:val="nil"/>
              <w:tr2bl w:val="nil"/>
            </w:tcBorders>
            <w:vAlign w:val="center"/>
          </w:tcPr>
          <w:p w14:paraId="5E374A7E">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工程物流32</w:t>
            </w:r>
            <w:r>
              <w:rPr>
                <w:rFonts w:hint="eastAsia" w:ascii="宋体" w:hAnsi="宋体" w:cs="宋体"/>
                <w:color w:val="000000"/>
                <w:kern w:val="0"/>
                <w:sz w:val="18"/>
                <w:szCs w:val="18"/>
                <w:lang w:val="en-US" w:eastAsia="zh-CN" w:bidi="ar"/>
              </w:rPr>
              <w:t>23</w:t>
            </w:r>
            <w:r>
              <w:rPr>
                <w:rFonts w:hint="eastAsia" w:ascii="宋体" w:hAnsi="宋体" w:eastAsia="宋体" w:cs="宋体"/>
                <w:color w:val="000000"/>
                <w:kern w:val="0"/>
                <w:sz w:val="18"/>
                <w:szCs w:val="18"/>
                <w:lang w:bidi="ar"/>
              </w:rPr>
              <w:t>班</w:t>
            </w:r>
          </w:p>
        </w:tc>
        <w:tc>
          <w:tcPr>
            <w:tcW w:w="1829" w:type="dxa"/>
            <w:vMerge w:val="restart"/>
            <w:tcBorders>
              <w:tl2br w:val="nil"/>
              <w:tr2bl w:val="nil"/>
            </w:tcBorders>
            <w:vAlign w:val="center"/>
          </w:tcPr>
          <w:p w14:paraId="3DE7698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樊琳梓（18392185379）</w:t>
            </w:r>
          </w:p>
        </w:tc>
      </w:tr>
      <w:tr w14:paraId="27C4D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68" w:type="dxa"/>
            <w:vMerge w:val="continue"/>
            <w:tcBorders>
              <w:tl2br w:val="nil"/>
              <w:tr2bl w:val="nil"/>
            </w:tcBorders>
            <w:vAlign w:val="center"/>
          </w:tcPr>
          <w:p w14:paraId="006B4F52">
            <w:pPr>
              <w:widowControl/>
              <w:jc w:val="left"/>
              <w:rPr>
                <w:rFonts w:ascii="仿宋" w:hAnsi="仿宋" w:eastAsia="仿宋" w:cs="仿宋"/>
                <w:color w:val="000000"/>
                <w:kern w:val="0"/>
                <w:szCs w:val="21"/>
              </w:rPr>
            </w:pPr>
          </w:p>
        </w:tc>
        <w:tc>
          <w:tcPr>
            <w:tcW w:w="2528" w:type="dxa"/>
            <w:tcBorders>
              <w:tl2br w:val="nil"/>
              <w:tr2bl w:val="nil"/>
            </w:tcBorders>
            <w:vAlign w:val="center"/>
          </w:tcPr>
          <w:p w14:paraId="171E5AC8">
            <w:pPr>
              <w:keepNext w:val="0"/>
              <w:keepLines w:val="0"/>
              <w:widowControl/>
              <w:suppressLineNumbers w:val="0"/>
              <w:jc w:val="left"/>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张嘉乐、张晶晶、张俊涛、张小妮、张艳、张一蕊、周岩、左佳彤、何焜、焦红博、郝杰</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郭倩倩</w:t>
            </w:r>
          </w:p>
        </w:tc>
        <w:tc>
          <w:tcPr>
            <w:tcW w:w="4145" w:type="dxa"/>
            <w:gridSpan w:val="2"/>
            <w:tcBorders>
              <w:tl2br w:val="nil"/>
              <w:tr2bl w:val="nil"/>
            </w:tcBorders>
            <w:vAlign w:val="center"/>
          </w:tcPr>
          <w:p w14:paraId="28817665">
            <w:pPr>
              <w:keepNext w:val="0"/>
              <w:keepLines w:val="0"/>
              <w:widowControl/>
              <w:suppressLineNumbers w:val="0"/>
              <w:jc w:val="left"/>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陈言、程雷雷、程小康、邓嘉兴、董可豪、何财善、胡登盼、雷晓兰、李伟博、李文祥、李雨晨、梁祎豪、刘欢欢、刘俊豪、刘淼、刘若惜、南森、苏兀麒、田军、汪祐卿、王郭洋、王梦坤、王毅毅</w:t>
            </w:r>
          </w:p>
        </w:tc>
        <w:tc>
          <w:tcPr>
            <w:tcW w:w="1829" w:type="dxa"/>
            <w:vMerge w:val="continue"/>
            <w:tcBorders>
              <w:tl2br w:val="nil"/>
              <w:tr2bl w:val="nil"/>
            </w:tcBorders>
            <w:vAlign w:val="center"/>
          </w:tcPr>
          <w:p w14:paraId="3649FA6C">
            <w:pPr>
              <w:widowControl/>
              <w:jc w:val="left"/>
              <w:rPr>
                <w:rFonts w:hint="eastAsia" w:ascii="宋体" w:hAnsi="宋体" w:eastAsia="宋体" w:cs="宋体"/>
                <w:color w:val="000000"/>
                <w:kern w:val="0"/>
                <w:sz w:val="18"/>
                <w:szCs w:val="18"/>
              </w:rPr>
            </w:pPr>
          </w:p>
        </w:tc>
      </w:tr>
      <w:tr w14:paraId="1D4C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Merge w:val="continue"/>
            <w:tcBorders>
              <w:tl2br w:val="nil"/>
              <w:tr2bl w:val="nil"/>
            </w:tcBorders>
            <w:vAlign w:val="center"/>
          </w:tcPr>
          <w:p w14:paraId="7C7C3F4E">
            <w:pPr>
              <w:widowControl/>
              <w:jc w:val="left"/>
              <w:rPr>
                <w:rFonts w:ascii="仿宋" w:hAnsi="仿宋" w:eastAsia="仿宋" w:cs="仿宋"/>
                <w:color w:val="000000"/>
                <w:kern w:val="0"/>
                <w:szCs w:val="21"/>
              </w:rPr>
            </w:pPr>
          </w:p>
        </w:tc>
        <w:tc>
          <w:tcPr>
            <w:tcW w:w="6673" w:type="dxa"/>
            <w:gridSpan w:val="3"/>
            <w:tcBorders>
              <w:tl2br w:val="nil"/>
              <w:tr2bl w:val="nil"/>
            </w:tcBorders>
            <w:vAlign w:val="center"/>
          </w:tcPr>
          <w:p w14:paraId="239D392F">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共3</w:t>
            </w:r>
            <w:r>
              <w:rPr>
                <w:rFonts w:hint="eastAsia" w:ascii="仿宋" w:hAnsi="仿宋" w:eastAsia="仿宋" w:cs="仿宋"/>
                <w:color w:val="000000"/>
                <w:kern w:val="0"/>
                <w:szCs w:val="21"/>
                <w:lang w:val="en-US" w:eastAsia="zh-CN" w:bidi="ar"/>
              </w:rPr>
              <w:t>5</w:t>
            </w:r>
            <w:r>
              <w:rPr>
                <w:rFonts w:hint="eastAsia" w:ascii="仿宋" w:hAnsi="仿宋" w:eastAsia="仿宋" w:cs="仿宋"/>
                <w:color w:val="000000"/>
                <w:kern w:val="0"/>
                <w:szCs w:val="21"/>
                <w:lang w:bidi="ar"/>
              </w:rPr>
              <w:t>人</w:t>
            </w:r>
          </w:p>
        </w:tc>
        <w:tc>
          <w:tcPr>
            <w:tcW w:w="1829" w:type="dxa"/>
            <w:vMerge w:val="continue"/>
            <w:tcBorders>
              <w:tl2br w:val="nil"/>
              <w:tr2bl w:val="nil"/>
            </w:tcBorders>
            <w:vAlign w:val="center"/>
          </w:tcPr>
          <w:p w14:paraId="4C8C61BF">
            <w:pPr>
              <w:widowControl/>
              <w:jc w:val="left"/>
              <w:rPr>
                <w:rFonts w:hint="eastAsia" w:ascii="宋体" w:hAnsi="宋体" w:eastAsia="宋体" w:cs="宋体"/>
                <w:color w:val="000000"/>
                <w:kern w:val="0"/>
                <w:sz w:val="18"/>
                <w:szCs w:val="18"/>
              </w:rPr>
            </w:pPr>
          </w:p>
        </w:tc>
      </w:tr>
      <w:tr w14:paraId="35824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668" w:type="dxa"/>
            <w:vMerge w:val="restart"/>
            <w:tcBorders>
              <w:tl2br w:val="nil"/>
              <w:tr2bl w:val="nil"/>
            </w:tcBorders>
            <w:vAlign w:val="center"/>
          </w:tcPr>
          <w:p w14:paraId="36CE8288">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5</w:t>
            </w:r>
          </w:p>
        </w:tc>
        <w:tc>
          <w:tcPr>
            <w:tcW w:w="6673" w:type="dxa"/>
            <w:gridSpan w:val="3"/>
            <w:tcBorders>
              <w:tl2br w:val="nil"/>
              <w:tr2bl w:val="nil"/>
            </w:tcBorders>
            <w:vAlign w:val="center"/>
          </w:tcPr>
          <w:p w14:paraId="547A112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工程物流3223班</w:t>
            </w:r>
          </w:p>
        </w:tc>
        <w:tc>
          <w:tcPr>
            <w:tcW w:w="1829" w:type="dxa"/>
            <w:vMerge w:val="restart"/>
            <w:tcBorders>
              <w:tl2br w:val="nil"/>
              <w:tr2bl w:val="nil"/>
            </w:tcBorders>
            <w:vAlign w:val="center"/>
          </w:tcPr>
          <w:p w14:paraId="6E1C093F">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田昌奇</w:t>
            </w:r>
          </w:p>
          <w:p w14:paraId="7F044E60">
            <w:pPr>
              <w:widowControl/>
              <w:jc w:val="center"/>
              <w:textAlignment w:val="center"/>
              <w:rPr>
                <w:rFonts w:hint="eastAsia" w:ascii="宋体" w:hAnsi="宋体" w:eastAsia="宋体" w:cs="宋体"/>
                <w:color w:val="000000"/>
                <w:kern w:val="0"/>
                <w:sz w:val="18"/>
                <w:szCs w:val="18"/>
                <w:lang w:bidi="ar"/>
              </w:rPr>
            </w:pPr>
            <w:r>
              <w:rPr>
                <w:rFonts w:hint="eastAsia" w:ascii="仿宋" w:hAnsi="仿宋" w:eastAsia="仿宋" w:cs="仿宋"/>
                <w:color w:val="000000"/>
                <w:kern w:val="0"/>
                <w:szCs w:val="21"/>
              </w:rPr>
              <w:t>（18992380301）</w:t>
            </w:r>
          </w:p>
        </w:tc>
      </w:tr>
      <w:tr w14:paraId="0CF91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668" w:type="dxa"/>
            <w:vMerge w:val="continue"/>
            <w:tcBorders>
              <w:tl2br w:val="nil"/>
              <w:tr2bl w:val="nil"/>
            </w:tcBorders>
            <w:vAlign w:val="center"/>
          </w:tcPr>
          <w:p w14:paraId="6F0E33CF">
            <w:pPr>
              <w:widowControl/>
              <w:jc w:val="center"/>
              <w:rPr>
                <w:rFonts w:ascii="仿宋" w:hAnsi="仿宋" w:eastAsia="仿宋" w:cs="仿宋"/>
                <w:color w:val="000000"/>
                <w:kern w:val="0"/>
                <w:szCs w:val="21"/>
              </w:rPr>
            </w:pPr>
          </w:p>
        </w:tc>
        <w:tc>
          <w:tcPr>
            <w:tcW w:w="6673" w:type="dxa"/>
            <w:gridSpan w:val="3"/>
            <w:tcBorders>
              <w:tl2br w:val="nil"/>
              <w:tr2bl w:val="nil"/>
            </w:tcBorders>
            <w:vAlign w:val="center"/>
          </w:tcPr>
          <w:p w14:paraId="4D6085A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曹宇帆、杜芬、房家昂、谷欣悦、李政君、刘科欣、刘宇翔、</w:t>
            </w:r>
          </w:p>
          <w:p w14:paraId="6D63FC9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罗怡萌、杨仔彤、钟露</w:t>
            </w:r>
          </w:p>
        </w:tc>
        <w:tc>
          <w:tcPr>
            <w:tcW w:w="1829" w:type="dxa"/>
            <w:vMerge w:val="continue"/>
            <w:tcBorders>
              <w:tl2br w:val="nil"/>
              <w:tr2bl w:val="nil"/>
            </w:tcBorders>
            <w:vAlign w:val="center"/>
          </w:tcPr>
          <w:p w14:paraId="7301C1C6">
            <w:pPr>
              <w:widowControl/>
              <w:jc w:val="center"/>
              <w:textAlignment w:val="center"/>
              <w:rPr>
                <w:rFonts w:ascii="仿宋" w:hAnsi="仿宋" w:eastAsia="仿宋" w:cs="仿宋"/>
                <w:color w:val="000000"/>
                <w:kern w:val="0"/>
                <w:szCs w:val="21"/>
                <w:lang w:bidi="ar"/>
              </w:rPr>
            </w:pPr>
          </w:p>
        </w:tc>
      </w:tr>
      <w:tr w14:paraId="179F3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668" w:type="dxa"/>
            <w:vMerge w:val="continue"/>
            <w:tcBorders>
              <w:tl2br w:val="nil"/>
              <w:tr2bl w:val="nil"/>
            </w:tcBorders>
            <w:vAlign w:val="center"/>
          </w:tcPr>
          <w:p w14:paraId="101B6E72">
            <w:pPr>
              <w:widowControl/>
              <w:jc w:val="center"/>
              <w:rPr>
                <w:rFonts w:ascii="仿宋" w:hAnsi="仿宋" w:eastAsia="仿宋" w:cs="仿宋"/>
                <w:color w:val="000000"/>
                <w:kern w:val="0"/>
                <w:szCs w:val="21"/>
              </w:rPr>
            </w:pPr>
          </w:p>
        </w:tc>
        <w:tc>
          <w:tcPr>
            <w:tcW w:w="6673" w:type="dxa"/>
            <w:gridSpan w:val="3"/>
            <w:tcBorders>
              <w:tl2br w:val="nil"/>
              <w:tr2bl w:val="nil"/>
            </w:tcBorders>
            <w:vAlign w:val="center"/>
          </w:tcPr>
          <w:p w14:paraId="6BF37F2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共10人</w:t>
            </w:r>
          </w:p>
        </w:tc>
        <w:tc>
          <w:tcPr>
            <w:tcW w:w="1829" w:type="dxa"/>
            <w:vMerge w:val="continue"/>
            <w:tcBorders>
              <w:tl2br w:val="nil"/>
              <w:tr2bl w:val="nil"/>
            </w:tcBorders>
            <w:vAlign w:val="center"/>
          </w:tcPr>
          <w:p w14:paraId="5A549FA9">
            <w:pPr>
              <w:widowControl/>
              <w:jc w:val="center"/>
              <w:textAlignment w:val="center"/>
              <w:rPr>
                <w:rFonts w:ascii="仿宋" w:hAnsi="仿宋" w:eastAsia="仿宋" w:cs="仿宋"/>
                <w:color w:val="000000"/>
                <w:kern w:val="0"/>
                <w:szCs w:val="21"/>
                <w:lang w:bidi="ar"/>
              </w:rPr>
            </w:pPr>
          </w:p>
        </w:tc>
      </w:tr>
      <w:tr w14:paraId="17C76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Merge w:val="restart"/>
            <w:tcBorders>
              <w:tl2br w:val="nil"/>
              <w:tr2bl w:val="nil"/>
            </w:tcBorders>
            <w:vAlign w:val="center"/>
          </w:tcPr>
          <w:p w14:paraId="2AD7E114">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6</w:t>
            </w:r>
          </w:p>
        </w:tc>
        <w:tc>
          <w:tcPr>
            <w:tcW w:w="2528" w:type="dxa"/>
            <w:tcBorders>
              <w:tl2br w:val="nil"/>
              <w:tr2bl w:val="nil"/>
            </w:tcBorders>
            <w:vAlign w:val="center"/>
          </w:tcPr>
          <w:p w14:paraId="59DC81B6">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工程物流32</w:t>
            </w:r>
            <w:r>
              <w:rPr>
                <w:rFonts w:hint="eastAsia" w:ascii="仿宋" w:hAnsi="仿宋" w:eastAsia="仿宋" w:cs="仿宋"/>
                <w:color w:val="000000"/>
                <w:kern w:val="0"/>
                <w:szCs w:val="21"/>
                <w:lang w:val="en-US" w:eastAsia="zh-CN" w:bidi="ar"/>
              </w:rPr>
              <w:t>23</w:t>
            </w:r>
            <w:r>
              <w:rPr>
                <w:rFonts w:hint="eastAsia" w:ascii="仿宋" w:hAnsi="仿宋" w:eastAsia="仿宋" w:cs="仿宋"/>
                <w:color w:val="000000"/>
                <w:kern w:val="0"/>
                <w:szCs w:val="21"/>
                <w:lang w:bidi="ar"/>
              </w:rPr>
              <w:t>班</w:t>
            </w:r>
          </w:p>
        </w:tc>
        <w:tc>
          <w:tcPr>
            <w:tcW w:w="4145" w:type="dxa"/>
            <w:gridSpan w:val="2"/>
            <w:tcBorders>
              <w:tl2br w:val="nil"/>
              <w:tr2bl w:val="nil"/>
            </w:tcBorders>
            <w:vAlign w:val="center"/>
          </w:tcPr>
          <w:p w14:paraId="76F2CC53">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工程物流32</w:t>
            </w:r>
            <w:r>
              <w:rPr>
                <w:rFonts w:hint="eastAsia" w:ascii="仿宋" w:hAnsi="仿宋" w:eastAsia="仿宋" w:cs="仿宋"/>
                <w:color w:val="000000"/>
                <w:kern w:val="0"/>
                <w:szCs w:val="21"/>
                <w:lang w:val="en-US" w:eastAsia="zh-CN" w:bidi="ar"/>
              </w:rPr>
              <w:t>24</w:t>
            </w:r>
            <w:r>
              <w:rPr>
                <w:rFonts w:hint="eastAsia" w:ascii="仿宋" w:hAnsi="仿宋" w:eastAsia="仿宋" w:cs="仿宋"/>
                <w:color w:val="000000"/>
                <w:kern w:val="0"/>
                <w:szCs w:val="21"/>
                <w:lang w:bidi="ar"/>
              </w:rPr>
              <w:t>班</w:t>
            </w:r>
          </w:p>
        </w:tc>
        <w:tc>
          <w:tcPr>
            <w:tcW w:w="1829" w:type="dxa"/>
            <w:vMerge w:val="restart"/>
            <w:tcBorders>
              <w:tl2br w:val="nil"/>
              <w:tr2bl w:val="nil"/>
            </w:tcBorders>
            <w:vAlign w:val="center"/>
          </w:tcPr>
          <w:p w14:paraId="63611AB3">
            <w:pPr>
              <w:widowControl/>
              <w:jc w:val="center"/>
              <w:textAlignment w:val="center"/>
              <w:rPr>
                <w:rFonts w:ascii="仿宋" w:hAnsi="仿宋" w:eastAsia="仿宋" w:cs="仿宋"/>
                <w:color w:val="000000"/>
                <w:kern w:val="0"/>
                <w:szCs w:val="21"/>
                <w:lang w:bidi="ar"/>
              </w:rPr>
            </w:pPr>
          </w:p>
          <w:p w14:paraId="2BF5B137">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崔乃丹</w:t>
            </w:r>
          </w:p>
          <w:p w14:paraId="4FE24C23">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rPr>
              <w:t>（19992325396）</w:t>
            </w:r>
          </w:p>
        </w:tc>
      </w:tr>
      <w:tr w14:paraId="32F6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68" w:type="dxa"/>
            <w:vMerge w:val="continue"/>
            <w:tcBorders>
              <w:tl2br w:val="nil"/>
              <w:tr2bl w:val="nil"/>
            </w:tcBorders>
            <w:vAlign w:val="center"/>
          </w:tcPr>
          <w:p w14:paraId="6FF4B88E">
            <w:pPr>
              <w:widowControl/>
              <w:jc w:val="left"/>
              <w:rPr>
                <w:rFonts w:ascii="仿宋" w:hAnsi="仿宋" w:eastAsia="仿宋" w:cs="仿宋"/>
                <w:color w:val="000000"/>
                <w:kern w:val="0"/>
                <w:szCs w:val="21"/>
              </w:rPr>
            </w:pPr>
          </w:p>
        </w:tc>
        <w:tc>
          <w:tcPr>
            <w:tcW w:w="2528" w:type="dxa"/>
            <w:tcBorders>
              <w:tl2br w:val="nil"/>
              <w:tr2bl w:val="nil"/>
            </w:tcBorders>
            <w:vAlign w:val="center"/>
          </w:tcPr>
          <w:p w14:paraId="11190D85">
            <w:pPr>
              <w:keepNext w:val="0"/>
              <w:keepLines w:val="0"/>
              <w:widowControl/>
              <w:suppressLineNumbers w:val="0"/>
              <w:jc w:val="left"/>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席雅洁、严帅斌、杨文静、袁福豪、张泽、赵新博、赵懿豪、夏宇康、余伟琛、祝浩灵、</w:t>
            </w:r>
          </w:p>
          <w:p w14:paraId="066BAC9D">
            <w:pPr>
              <w:keepNext w:val="0"/>
              <w:keepLines w:val="0"/>
              <w:widowControl/>
              <w:suppressLineNumbers w:val="0"/>
              <w:jc w:val="left"/>
              <w:textAlignment w:val="bottom"/>
              <w:rPr>
                <w:rFonts w:ascii="仿宋" w:hAnsi="仿宋" w:eastAsia="仿宋" w:cs="仿宋"/>
                <w:color w:val="000000"/>
                <w:kern w:val="0"/>
                <w:szCs w:val="21"/>
              </w:rPr>
            </w:pPr>
            <w:r>
              <w:rPr>
                <w:rFonts w:hint="eastAsia" w:ascii="宋体" w:hAnsi="宋体" w:eastAsia="宋体" w:cs="宋体"/>
                <w:i w:val="0"/>
                <w:iCs w:val="0"/>
                <w:color w:val="000000"/>
                <w:kern w:val="0"/>
                <w:sz w:val="18"/>
                <w:szCs w:val="18"/>
                <w:u w:val="none"/>
                <w:lang w:val="en-US" w:eastAsia="zh-CN" w:bidi="ar"/>
              </w:rPr>
              <w:t>南均之</w:t>
            </w:r>
          </w:p>
        </w:tc>
        <w:tc>
          <w:tcPr>
            <w:tcW w:w="4145" w:type="dxa"/>
            <w:gridSpan w:val="2"/>
            <w:tcBorders>
              <w:tl2br w:val="nil"/>
              <w:tr2bl w:val="nil"/>
            </w:tcBorders>
            <w:vAlign w:val="center"/>
          </w:tcPr>
          <w:p w14:paraId="269DC03F">
            <w:pPr>
              <w:keepNext w:val="0"/>
              <w:keepLines w:val="0"/>
              <w:widowControl/>
              <w:suppressLineNumbers w:val="0"/>
              <w:jc w:val="both"/>
              <w:textAlignment w:val="center"/>
              <w:rPr>
                <w:rFonts w:ascii="仿宋" w:hAnsi="仿宋" w:eastAsia="仿宋" w:cs="仿宋"/>
                <w:color w:val="000000"/>
                <w:kern w:val="0"/>
                <w:szCs w:val="21"/>
              </w:rPr>
            </w:pPr>
            <w:r>
              <w:rPr>
                <w:rFonts w:hint="eastAsia" w:ascii="宋体" w:hAnsi="宋体" w:eastAsia="宋体" w:cs="宋体"/>
                <w:i w:val="0"/>
                <w:iCs w:val="0"/>
                <w:color w:val="000000"/>
                <w:kern w:val="0"/>
                <w:sz w:val="18"/>
                <w:szCs w:val="18"/>
                <w:highlight w:val="yellow"/>
                <w:u w:val="none"/>
                <w:lang w:val="en-US" w:eastAsia="zh-CN" w:bidi="ar"/>
              </w:rPr>
              <w:t>白煜睿、曹远芳、陈清苗、崔嘉、单贝贝、邓宁波</w:t>
            </w:r>
            <w:r>
              <w:rPr>
                <w:rFonts w:hint="eastAsia" w:ascii="宋体" w:hAnsi="宋体" w:eastAsia="宋体" w:cs="宋体"/>
                <w:i w:val="0"/>
                <w:iCs w:val="0"/>
                <w:color w:val="000000"/>
                <w:kern w:val="0"/>
                <w:sz w:val="18"/>
                <w:szCs w:val="18"/>
                <w:u w:val="none"/>
                <w:lang w:val="en-US" w:eastAsia="zh-CN" w:bidi="ar"/>
              </w:rPr>
              <w:t>、樊思言、范月华、韩晶晶、韩彤、郝思同、贺许康、胡盼盼、黄莺莺、黄泳旗、焦程晟轩、李创、李朵、</w:t>
            </w:r>
            <w:r>
              <w:rPr>
                <w:rFonts w:hint="eastAsia" w:ascii="宋体" w:hAnsi="宋体" w:eastAsia="宋体" w:cs="宋体"/>
                <w:i w:val="0"/>
                <w:iCs w:val="0"/>
                <w:color w:val="000000"/>
                <w:kern w:val="0"/>
                <w:sz w:val="18"/>
                <w:szCs w:val="18"/>
                <w:highlight w:val="none"/>
                <w:u w:val="none"/>
                <w:lang w:val="en-US" w:eastAsia="zh-CN" w:bidi="ar"/>
              </w:rPr>
              <w:t>李卢杰、刘思凡、罗茜、罗爽、吕芃欣、毛佳豪</w:t>
            </w:r>
          </w:p>
        </w:tc>
        <w:tc>
          <w:tcPr>
            <w:tcW w:w="1829" w:type="dxa"/>
            <w:vMerge w:val="continue"/>
            <w:tcBorders>
              <w:tl2br w:val="nil"/>
              <w:tr2bl w:val="nil"/>
            </w:tcBorders>
            <w:vAlign w:val="center"/>
          </w:tcPr>
          <w:p w14:paraId="50BCA598">
            <w:pPr>
              <w:widowControl/>
              <w:jc w:val="left"/>
              <w:rPr>
                <w:rFonts w:ascii="仿宋" w:hAnsi="仿宋" w:eastAsia="仿宋" w:cs="仿宋"/>
                <w:color w:val="000000"/>
                <w:kern w:val="0"/>
                <w:szCs w:val="21"/>
              </w:rPr>
            </w:pPr>
          </w:p>
        </w:tc>
      </w:tr>
      <w:tr w14:paraId="6B9CA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668" w:type="dxa"/>
            <w:vMerge w:val="continue"/>
            <w:tcBorders>
              <w:tl2br w:val="nil"/>
              <w:tr2bl w:val="nil"/>
            </w:tcBorders>
            <w:vAlign w:val="center"/>
          </w:tcPr>
          <w:p w14:paraId="681D4295">
            <w:pPr>
              <w:widowControl/>
              <w:jc w:val="left"/>
              <w:rPr>
                <w:rFonts w:ascii="仿宋" w:hAnsi="仿宋" w:eastAsia="仿宋" w:cs="仿宋"/>
                <w:color w:val="000000"/>
                <w:kern w:val="0"/>
                <w:szCs w:val="21"/>
              </w:rPr>
            </w:pPr>
          </w:p>
        </w:tc>
        <w:tc>
          <w:tcPr>
            <w:tcW w:w="6673" w:type="dxa"/>
            <w:gridSpan w:val="3"/>
            <w:tcBorders>
              <w:tl2br w:val="nil"/>
              <w:tr2bl w:val="nil"/>
            </w:tcBorders>
            <w:vAlign w:val="center"/>
          </w:tcPr>
          <w:p w14:paraId="65A88A4E">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共3</w:t>
            </w:r>
            <w:r>
              <w:rPr>
                <w:rFonts w:hint="eastAsia" w:ascii="仿宋" w:hAnsi="仿宋" w:eastAsia="仿宋" w:cs="仿宋"/>
                <w:color w:val="000000"/>
                <w:kern w:val="0"/>
                <w:szCs w:val="21"/>
                <w:lang w:val="en-US" w:eastAsia="zh-CN"/>
              </w:rPr>
              <w:t>5</w:t>
            </w:r>
            <w:r>
              <w:rPr>
                <w:rFonts w:hint="eastAsia" w:ascii="仿宋" w:hAnsi="仿宋" w:eastAsia="仿宋" w:cs="仿宋"/>
                <w:color w:val="000000"/>
                <w:kern w:val="0"/>
                <w:szCs w:val="21"/>
              </w:rPr>
              <w:t>人</w:t>
            </w:r>
          </w:p>
        </w:tc>
        <w:tc>
          <w:tcPr>
            <w:tcW w:w="1829" w:type="dxa"/>
            <w:vMerge w:val="continue"/>
            <w:tcBorders>
              <w:tl2br w:val="nil"/>
              <w:tr2bl w:val="nil"/>
            </w:tcBorders>
            <w:vAlign w:val="center"/>
          </w:tcPr>
          <w:p w14:paraId="17AC3930">
            <w:pPr>
              <w:widowControl/>
              <w:jc w:val="left"/>
              <w:rPr>
                <w:rFonts w:ascii="仿宋" w:hAnsi="仿宋" w:eastAsia="仿宋" w:cs="仿宋"/>
                <w:color w:val="000000"/>
                <w:kern w:val="0"/>
                <w:szCs w:val="21"/>
              </w:rPr>
            </w:pPr>
          </w:p>
        </w:tc>
      </w:tr>
      <w:tr w14:paraId="18E8D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Merge w:val="restart"/>
            <w:tcBorders>
              <w:tl2br w:val="nil"/>
              <w:tr2bl w:val="nil"/>
            </w:tcBorders>
            <w:vAlign w:val="center"/>
          </w:tcPr>
          <w:p w14:paraId="7B99437B">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7</w:t>
            </w:r>
          </w:p>
        </w:tc>
        <w:tc>
          <w:tcPr>
            <w:tcW w:w="6673" w:type="dxa"/>
            <w:gridSpan w:val="3"/>
            <w:tcBorders>
              <w:tl2br w:val="nil"/>
              <w:tr2bl w:val="nil"/>
            </w:tcBorders>
            <w:vAlign w:val="center"/>
          </w:tcPr>
          <w:p w14:paraId="3EA4D7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工程物流3224班</w:t>
            </w:r>
          </w:p>
        </w:tc>
        <w:tc>
          <w:tcPr>
            <w:tcW w:w="1829" w:type="dxa"/>
            <w:vMerge w:val="restart"/>
            <w:tcBorders>
              <w:tl2br w:val="nil"/>
              <w:tr2bl w:val="nil"/>
            </w:tcBorders>
            <w:vAlign w:val="center"/>
          </w:tcPr>
          <w:p w14:paraId="79F27FA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何彤</w:t>
            </w:r>
          </w:p>
          <w:p w14:paraId="2823CC70">
            <w:pPr>
              <w:widowControl/>
              <w:jc w:val="center"/>
              <w:rPr>
                <w:rFonts w:hint="eastAsia" w:ascii="仿宋" w:hAnsi="仿宋" w:eastAsia="仿宋" w:cs="仿宋"/>
                <w:color w:val="000000"/>
                <w:kern w:val="0"/>
                <w:szCs w:val="21"/>
              </w:rPr>
            </w:pPr>
            <w:r>
              <w:rPr>
                <w:rFonts w:hint="eastAsia" w:ascii="宋体" w:hAnsi="宋体" w:eastAsia="宋体" w:cs="宋体"/>
                <w:color w:val="000000"/>
                <w:kern w:val="0"/>
                <w:sz w:val="18"/>
                <w:szCs w:val="18"/>
              </w:rPr>
              <w:t>（13237152736）</w:t>
            </w:r>
          </w:p>
        </w:tc>
      </w:tr>
      <w:tr w14:paraId="6AEC9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68" w:type="dxa"/>
            <w:vMerge w:val="continue"/>
            <w:tcBorders>
              <w:tl2br w:val="nil"/>
              <w:tr2bl w:val="nil"/>
            </w:tcBorders>
            <w:vAlign w:val="center"/>
          </w:tcPr>
          <w:p w14:paraId="7381DF52">
            <w:pPr>
              <w:widowControl/>
              <w:jc w:val="left"/>
              <w:rPr>
                <w:rFonts w:ascii="仿宋" w:hAnsi="仿宋" w:eastAsia="仿宋" w:cs="仿宋"/>
                <w:color w:val="000000"/>
                <w:kern w:val="0"/>
                <w:szCs w:val="21"/>
              </w:rPr>
            </w:pPr>
          </w:p>
        </w:tc>
        <w:tc>
          <w:tcPr>
            <w:tcW w:w="6673" w:type="dxa"/>
            <w:gridSpan w:val="3"/>
            <w:tcBorders>
              <w:tl2br w:val="nil"/>
              <w:tr2bl w:val="nil"/>
            </w:tcBorders>
            <w:vAlign w:val="center"/>
          </w:tcPr>
          <w:p w14:paraId="0559D2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孟佳鹏、穆佳豪、牛佳浩、任崇、任姣、申雨欣、石津洋、石陇斌、宋慧强、王佳瑞、魏冰鑫、温健、汶鑫、胥洋、张维鑫、杨澜、杨文强、杨炀、于冬月、余颖、张玺硕、吴玉琦</w:t>
            </w:r>
          </w:p>
        </w:tc>
        <w:tc>
          <w:tcPr>
            <w:tcW w:w="1829" w:type="dxa"/>
            <w:vMerge w:val="continue"/>
            <w:tcBorders>
              <w:tl2br w:val="nil"/>
              <w:tr2bl w:val="nil"/>
            </w:tcBorders>
            <w:vAlign w:val="center"/>
          </w:tcPr>
          <w:p w14:paraId="5758340E">
            <w:pPr>
              <w:widowControl/>
              <w:jc w:val="left"/>
              <w:rPr>
                <w:rFonts w:ascii="仿宋" w:hAnsi="仿宋" w:eastAsia="仿宋" w:cs="仿宋"/>
                <w:color w:val="000000"/>
                <w:kern w:val="0"/>
                <w:szCs w:val="21"/>
              </w:rPr>
            </w:pPr>
          </w:p>
        </w:tc>
      </w:tr>
      <w:tr w14:paraId="7FC7F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668" w:type="dxa"/>
            <w:vMerge w:val="continue"/>
            <w:tcBorders>
              <w:tl2br w:val="nil"/>
              <w:tr2bl w:val="nil"/>
            </w:tcBorders>
            <w:vAlign w:val="center"/>
          </w:tcPr>
          <w:p w14:paraId="3AE8114F">
            <w:pPr>
              <w:widowControl/>
              <w:jc w:val="left"/>
              <w:rPr>
                <w:rFonts w:ascii="仿宋" w:hAnsi="仿宋" w:eastAsia="仿宋" w:cs="仿宋"/>
                <w:color w:val="000000"/>
                <w:kern w:val="0"/>
                <w:szCs w:val="21"/>
              </w:rPr>
            </w:pPr>
          </w:p>
        </w:tc>
        <w:tc>
          <w:tcPr>
            <w:tcW w:w="6673" w:type="dxa"/>
            <w:gridSpan w:val="3"/>
            <w:tcBorders>
              <w:tl2br w:val="nil"/>
              <w:tr2bl w:val="nil"/>
            </w:tcBorders>
            <w:vAlign w:val="center"/>
          </w:tcPr>
          <w:p w14:paraId="048482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共22人</w:t>
            </w:r>
          </w:p>
        </w:tc>
        <w:tc>
          <w:tcPr>
            <w:tcW w:w="1829" w:type="dxa"/>
            <w:vMerge w:val="continue"/>
            <w:tcBorders>
              <w:tl2br w:val="nil"/>
              <w:tr2bl w:val="nil"/>
            </w:tcBorders>
            <w:vAlign w:val="center"/>
          </w:tcPr>
          <w:p w14:paraId="605904D9">
            <w:pPr>
              <w:widowControl/>
              <w:jc w:val="left"/>
              <w:rPr>
                <w:rFonts w:ascii="仿宋" w:hAnsi="仿宋" w:eastAsia="仿宋" w:cs="仿宋"/>
                <w:color w:val="000000"/>
                <w:kern w:val="0"/>
                <w:szCs w:val="21"/>
              </w:rPr>
            </w:pPr>
          </w:p>
        </w:tc>
      </w:tr>
      <w:tr w14:paraId="4123D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Merge w:val="restart"/>
            <w:tcBorders>
              <w:tl2br w:val="nil"/>
              <w:tr2bl w:val="nil"/>
            </w:tcBorders>
            <w:vAlign w:val="center"/>
          </w:tcPr>
          <w:p w14:paraId="79403367">
            <w:pPr>
              <w:widowControl/>
              <w:jc w:val="left"/>
              <w:rPr>
                <w:rFonts w:ascii="仿宋" w:hAnsi="仿宋" w:eastAsia="仿宋" w:cs="仿宋"/>
                <w:color w:val="000000"/>
                <w:kern w:val="0"/>
                <w:szCs w:val="21"/>
              </w:rPr>
            </w:pPr>
          </w:p>
          <w:p w14:paraId="034AB066">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8</w:t>
            </w:r>
          </w:p>
        </w:tc>
        <w:tc>
          <w:tcPr>
            <w:tcW w:w="6673" w:type="dxa"/>
            <w:gridSpan w:val="3"/>
            <w:tcBorders>
              <w:tl2br w:val="nil"/>
              <w:tr2bl w:val="nil"/>
            </w:tcBorders>
            <w:vAlign w:val="center"/>
          </w:tcPr>
          <w:p w14:paraId="31CF28D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工程物流5201班</w:t>
            </w:r>
          </w:p>
        </w:tc>
        <w:tc>
          <w:tcPr>
            <w:tcW w:w="1829" w:type="dxa"/>
            <w:vMerge w:val="restart"/>
            <w:tcBorders>
              <w:tl2br w:val="nil"/>
              <w:tr2bl w:val="nil"/>
            </w:tcBorders>
            <w:vAlign w:val="center"/>
          </w:tcPr>
          <w:p w14:paraId="40831ED0">
            <w:pPr>
              <w:widowControl/>
              <w:ind w:firstLine="420" w:firstLineChars="200"/>
              <w:jc w:val="left"/>
              <w:rPr>
                <w:rFonts w:ascii="仿宋" w:hAnsi="仿宋" w:eastAsia="仿宋" w:cs="仿宋"/>
                <w:color w:val="000000"/>
                <w:kern w:val="0"/>
                <w:szCs w:val="21"/>
              </w:rPr>
            </w:pPr>
            <w:r>
              <w:rPr>
                <w:rFonts w:hint="eastAsia" w:ascii="仿宋" w:hAnsi="仿宋" w:eastAsia="仿宋" w:cs="仿宋"/>
                <w:color w:val="000000"/>
                <w:kern w:val="0"/>
                <w:szCs w:val="21"/>
              </w:rPr>
              <w:t>刘雪雪</w:t>
            </w:r>
          </w:p>
          <w:p w14:paraId="41D86D01">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（18329570326）</w:t>
            </w:r>
          </w:p>
          <w:p w14:paraId="2829EC88">
            <w:pPr>
              <w:widowControl/>
              <w:jc w:val="left"/>
              <w:rPr>
                <w:rFonts w:ascii="仿宋" w:hAnsi="仿宋" w:eastAsia="仿宋" w:cs="仿宋"/>
                <w:color w:val="000000"/>
                <w:kern w:val="0"/>
                <w:szCs w:val="21"/>
              </w:rPr>
            </w:pPr>
          </w:p>
        </w:tc>
      </w:tr>
      <w:tr w14:paraId="14645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Merge w:val="continue"/>
            <w:tcBorders>
              <w:tl2br w:val="nil"/>
              <w:tr2bl w:val="nil"/>
            </w:tcBorders>
            <w:vAlign w:val="center"/>
          </w:tcPr>
          <w:p w14:paraId="00D76FDA">
            <w:pPr>
              <w:widowControl/>
              <w:jc w:val="left"/>
              <w:rPr>
                <w:rFonts w:ascii="仿宋" w:hAnsi="仿宋" w:eastAsia="仿宋" w:cs="仿宋"/>
                <w:color w:val="000000"/>
                <w:kern w:val="0"/>
                <w:szCs w:val="21"/>
              </w:rPr>
            </w:pPr>
          </w:p>
        </w:tc>
        <w:tc>
          <w:tcPr>
            <w:tcW w:w="6673" w:type="dxa"/>
            <w:gridSpan w:val="3"/>
            <w:tcBorders>
              <w:tl2br w:val="nil"/>
              <w:tr2bl w:val="nil"/>
            </w:tcBorders>
            <w:vAlign w:val="center"/>
          </w:tcPr>
          <w:p w14:paraId="245201B0">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艾博、白玉文、陈庆瑶、陈玉杰、陈臻、冯鹏飞、付文玲、郭冰玥、郭雅云、靳一哲、井晓莉、寇莹、李伟、李卓、梁露元、刘旭东、罗来圣、马逸睿、齐则龙、屈晨曦、申思怡、师梦宇、孙毅哲、万岭、汪馨慧子、王凯、王明波、王倩、王若琪、王毅博、王钊、韦玮、闻成瑶、薛彤乐、薛育莺</w:t>
            </w:r>
          </w:p>
        </w:tc>
        <w:tc>
          <w:tcPr>
            <w:tcW w:w="1829" w:type="dxa"/>
            <w:vMerge w:val="continue"/>
            <w:tcBorders>
              <w:tl2br w:val="nil"/>
              <w:tr2bl w:val="nil"/>
            </w:tcBorders>
            <w:vAlign w:val="center"/>
          </w:tcPr>
          <w:p w14:paraId="053ACDAE">
            <w:pPr>
              <w:widowControl/>
              <w:jc w:val="left"/>
              <w:rPr>
                <w:rFonts w:ascii="仿宋" w:hAnsi="仿宋" w:eastAsia="仿宋" w:cs="仿宋"/>
                <w:color w:val="000000"/>
                <w:kern w:val="0"/>
                <w:szCs w:val="21"/>
              </w:rPr>
            </w:pPr>
          </w:p>
        </w:tc>
      </w:tr>
      <w:tr w14:paraId="46DD1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Merge w:val="continue"/>
            <w:tcBorders>
              <w:tl2br w:val="nil"/>
              <w:tr2bl w:val="nil"/>
            </w:tcBorders>
            <w:vAlign w:val="center"/>
          </w:tcPr>
          <w:p w14:paraId="6596262B">
            <w:pPr>
              <w:widowControl/>
              <w:jc w:val="left"/>
              <w:rPr>
                <w:rFonts w:ascii="仿宋" w:hAnsi="仿宋" w:eastAsia="仿宋" w:cs="仿宋"/>
                <w:color w:val="000000"/>
                <w:kern w:val="0"/>
                <w:szCs w:val="21"/>
              </w:rPr>
            </w:pPr>
          </w:p>
        </w:tc>
        <w:tc>
          <w:tcPr>
            <w:tcW w:w="6673" w:type="dxa"/>
            <w:gridSpan w:val="3"/>
            <w:tcBorders>
              <w:tl2br w:val="nil"/>
              <w:tr2bl w:val="nil"/>
            </w:tcBorders>
            <w:vAlign w:val="center"/>
          </w:tcPr>
          <w:p w14:paraId="057A56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共3</w:t>
            </w: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人</w:t>
            </w:r>
          </w:p>
        </w:tc>
        <w:tc>
          <w:tcPr>
            <w:tcW w:w="1829" w:type="dxa"/>
            <w:vMerge w:val="continue"/>
            <w:tcBorders>
              <w:tl2br w:val="nil"/>
              <w:tr2bl w:val="nil"/>
            </w:tcBorders>
            <w:vAlign w:val="center"/>
          </w:tcPr>
          <w:p w14:paraId="60204AE5">
            <w:pPr>
              <w:widowControl/>
              <w:jc w:val="left"/>
              <w:rPr>
                <w:rFonts w:ascii="仿宋" w:hAnsi="仿宋" w:eastAsia="仿宋" w:cs="仿宋"/>
                <w:color w:val="000000"/>
                <w:kern w:val="0"/>
                <w:szCs w:val="21"/>
              </w:rPr>
            </w:pPr>
          </w:p>
        </w:tc>
      </w:tr>
      <w:tr w14:paraId="036F9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Merge w:val="restart"/>
            <w:tcBorders>
              <w:tl2br w:val="nil"/>
              <w:tr2bl w:val="nil"/>
            </w:tcBorders>
            <w:vAlign w:val="center"/>
          </w:tcPr>
          <w:p w14:paraId="779B09F2">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9</w:t>
            </w:r>
          </w:p>
        </w:tc>
        <w:tc>
          <w:tcPr>
            <w:tcW w:w="6673" w:type="dxa"/>
            <w:gridSpan w:val="3"/>
            <w:tcBorders>
              <w:tl2br w:val="nil"/>
              <w:tr2bl w:val="nil"/>
            </w:tcBorders>
            <w:vAlign w:val="center"/>
          </w:tcPr>
          <w:p w14:paraId="3CB6DD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工程物流5201班</w:t>
            </w:r>
          </w:p>
        </w:tc>
        <w:tc>
          <w:tcPr>
            <w:tcW w:w="1829" w:type="dxa"/>
            <w:vMerge w:val="restart"/>
            <w:tcBorders>
              <w:tl2br w:val="nil"/>
              <w:tr2bl w:val="nil"/>
            </w:tcBorders>
            <w:vAlign w:val="center"/>
          </w:tcPr>
          <w:p w14:paraId="4B558B8A">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张月芳</w:t>
            </w:r>
          </w:p>
          <w:p w14:paraId="06E404D2">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（18791365912）</w:t>
            </w:r>
          </w:p>
        </w:tc>
      </w:tr>
      <w:tr w14:paraId="4D90E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Merge w:val="continue"/>
            <w:tcBorders>
              <w:tl2br w:val="nil"/>
              <w:tr2bl w:val="nil"/>
            </w:tcBorders>
            <w:vAlign w:val="center"/>
          </w:tcPr>
          <w:p w14:paraId="1B99E979">
            <w:pPr>
              <w:widowControl/>
              <w:jc w:val="center"/>
              <w:rPr>
                <w:rFonts w:ascii="仿宋" w:hAnsi="仿宋" w:eastAsia="仿宋" w:cs="仿宋"/>
                <w:color w:val="000000"/>
                <w:kern w:val="0"/>
                <w:szCs w:val="21"/>
              </w:rPr>
            </w:pPr>
          </w:p>
        </w:tc>
        <w:tc>
          <w:tcPr>
            <w:tcW w:w="6673" w:type="dxa"/>
            <w:gridSpan w:val="3"/>
            <w:tcBorders>
              <w:tl2br w:val="nil"/>
              <w:tr2bl w:val="nil"/>
            </w:tcBorders>
            <w:vAlign w:val="bottom"/>
          </w:tcPr>
          <w:p w14:paraId="468A2B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闫思豪、杨陈星、杨思宁</w:t>
            </w:r>
          </w:p>
        </w:tc>
        <w:tc>
          <w:tcPr>
            <w:tcW w:w="1829" w:type="dxa"/>
            <w:vMerge w:val="continue"/>
            <w:tcBorders>
              <w:tl2br w:val="nil"/>
              <w:tr2bl w:val="nil"/>
            </w:tcBorders>
            <w:vAlign w:val="center"/>
          </w:tcPr>
          <w:p w14:paraId="50FEBCBB">
            <w:pPr>
              <w:widowControl/>
              <w:jc w:val="left"/>
              <w:rPr>
                <w:rFonts w:ascii="仿宋" w:hAnsi="仿宋" w:eastAsia="仿宋" w:cs="仿宋"/>
                <w:color w:val="000000"/>
                <w:kern w:val="0"/>
                <w:szCs w:val="21"/>
              </w:rPr>
            </w:pPr>
          </w:p>
        </w:tc>
      </w:tr>
      <w:tr w14:paraId="7D4E7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Merge w:val="continue"/>
            <w:tcBorders>
              <w:tl2br w:val="nil"/>
              <w:tr2bl w:val="nil"/>
            </w:tcBorders>
            <w:vAlign w:val="center"/>
          </w:tcPr>
          <w:p w14:paraId="4314F9C4">
            <w:pPr>
              <w:widowControl/>
              <w:jc w:val="center"/>
              <w:rPr>
                <w:rFonts w:ascii="仿宋" w:hAnsi="仿宋" w:eastAsia="仿宋" w:cs="仿宋"/>
                <w:color w:val="000000"/>
                <w:kern w:val="0"/>
                <w:szCs w:val="21"/>
              </w:rPr>
            </w:pPr>
          </w:p>
        </w:tc>
        <w:tc>
          <w:tcPr>
            <w:tcW w:w="6673" w:type="dxa"/>
            <w:gridSpan w:val="3"/>
            <w:tcBorders>
              <w:tl2br w:val="nil"/>
              <w:tr2bl w:val="nil"/>
            </w:tcBorders>
            <w:vAlign w:val="center"/>
          </w:tcPr>
          <w:p w14:paraId="07EF02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人</w:t>
            </w:r>
          </w:p>
        </w:tc>
        <w:tc>
          <w:tcPr>
            <w:tcW w:w="1829" w:type="dxa"/>
            <w:vMerge w:val="continue"/>
            <w:tcBorders>
              <w:tl2br w:val="nil"/>
              <w:tr2bl w:val="nil"/>
            </w:tcBorders>
            <w:vAlign w:val="center"/>
          </w:tcPr>
          <w:p w14:paraId="7B045E2A">
            <w:pPr>
              <w:widowControl/>
              <w:jc w:val="left"/>
              <w:rPr>
                <w:rFonts w:ascii="仿宋" w:hAnsi="仿宋" w:eastAsia="仿宋" w:cs="仿宋"/>
                <w:color w:val="000000"/>
                <w:kern w:val="0"/>
                <w:szCs w:val="21"/>
              </w:rPr>
            </w:pPr>
          </w:p>
        </w:tc>
      </w:tr>
      <w:tr w14:paraId="68843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Merge w:val="restart"/>
            <w:tcBorders>
              <w:tl2br w:val="nil"/>
              <w:tr2bl w:val="nil"/>
            </w:tcBorders>
            <w:vAlign w:val="center"/>
          </w:tcPr>
          <w:p w14:paraId="7C79D9AF">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10</w:t>
            </w:r>
          </w:p>
        </w:tc>
        <w:tc>
          <w:tcPr>
            <w:tcW w:w="6673" w:type="dxa"/>
            <w:gridSpan w:val="3"/>
            <w:tcBorders>
              <w:tl2br w:val="nil"/>
              <w:tr2bl w:val="nil"/>
            </w:tcBorders>
            <w:vAlign w:val="center"/>
          </w:tcPr>
          <w:p w14:paraId="728565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工程物流5</w:t>
            </w:r>
            <w:r>
              <w:rPr>
                <w:rFonts w:hint="eastAsia" w:ascii="宋体" w:hAnsi="宋体" w:cs="宋体"/>
                <w:i w:val="0"/>
                <w:iCs w:val="0"/>
                <w:color w:val="000000"/>
                <w:kern w:val="0"/>
                <w:sz w:val="18"/>
                <w:szCs w:val="18"/>
                <w:u w:val="none"/>
                <w:lang w:val="en-US" w:eastAsia="zh-CN" w:bidi="ar"/>
              </w:rPr>
              <w:t>20</w:t>
            </w:r>
            <w:r>
              <w:rPr>
                <w:rFonts w:hint="eastAsia" w:ascii="宋体" w:hAnsi="宋体" w:eastAsia="宋体" w:cs="宋体"/>
                <w:i w:val="0"/>
                <w:iCs w:val="0"/>
                <w:color w:val="000000"/>
                <w:kern w:val="0"/>
                <w:sz w:val="18"/>
                <w:szCs w:val="18"/>
                <w:u w:val="none"/>
                <w:lang w:val="en-US" w:eastAsia="zh-CN" w:bidi="ar"/>
              </w:rPr>
              <w:t>1班</w:t>
            </w:r>
          </w:p>
        </w:tc>
        <w:tc>
          <w:tcPr>
            <w:tcW w:w="1829" w:type="dxa"/>
            <w:vMerge w:val="restart"/>
            <w:tcBorders>
              <w:tl2br w:val="nil"/>
              <w:tr2bl w:val="nil"/>
            </w:tcBorders>
            <w:vAlign w:val="center"/>
          </w:tcPr>
          <w:p w14:paraId="3A3AA525">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周轩</w:t>
            </w:r>
          </w:p>
          <w:p w14:paraId="1DD977AB">
            <w:pPr>
              <w:jc w:val="center"/>
              <w:rPr>
                <w:rFonts w:ascii="仿宋" w:hAnsi="仿宋" w:eastAsia="仿宋" w:cs="仿宋"/>
                <w:color w:val="000000"/>
                <w:kern w:val="0"/>
                <w:szCs w:val="21"/>
              </w:rPr>
            </w:pPr>
            <w:r>
              <w:rPr>
                <w:rFonts w:hint="eastAsia" w:ascii="仿宋" w:hAnsi="仿宋" w:eastAsia="仿宋" w:cs="仿宋"/>
                <w:color w:val="000000"/>
                <w:kern w:val="0"/>
                <w:szCs w:val="21"/>
              </w:rPr>
              <w:t>（15129029056）</w:t>
            </w:r>
          </w:p>
        </w:tc>
      </w:tr>
      <w:tr w14:paraId="15A13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Merge w:val="continue"/>
            <w:tcBorders>
              <w:tl2br w:val="nil"/>
              <w:tr2bl w:val="nil"/>
            </w:tcBorders>
            <w:vAlign w:val="center"/>
          </w:tcPr>
          <w:p w14:paraId="3A3A27A2">
            <w:pPr>
              <w:widowControl/>
              <w:jc w:val="center"/>
              <w:rPr>
                <w:rFonts w:ascii="仿宋" w:hAnsi="仿宋" w:eastAsia="仿宋" w:cs="仿宋"/>
                <w:color w:val="000000"/>
                <w:kern w:val="0"/>
                <w:szCs w:val="21"/>
              </w:rPr>
            </w:pPr>
          </w:p>
        </w:tc>
        <w:tc>
          <w:tcPr>
            <w:tcW w:w="6673" w:type="dxa"/>
            <w:gridSpan w:val="3"/>
            <w:tcBorders>
              <w:tl2br w:val="nil"/>
              <w:tr2bl w:val="nil"/>
            </w:tcBorders>
            <w:vAlign w:val="center"/>
          </w:tcPr>
          <w:p w14:paraId="211A1B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张贵杰、张嘉鑫、张芝源</w:t>
            </w:r>
          </w:p>
        </w:tc>
        <w:tc>
          <w:tcPr>
            <w:tcW w:w="1829" w:type="dxa"/>
            <w:vMerge w:val="continue"/>
            <w:tcBorders>
              <w:tl2br w:val="nil"/>
              <w:tr2bl w:val="nil"/>
            </w:tcBorders>
            <w:vAlign w:val="center"/>
          </w:tcPr>
          <w:p w14:paraId="7291EBEC">
            <w:pPr>
              <w:widowControl/>
              <w:jc w:val="center"/>
              <w:rPr>
                <w:rFonts w:ascii="仿宋" w:hAnsi="仿宋" w:eastAsia="仿宋" w:cs="仿宋"/>
                <w:color w:val="000000"/>
                <w:kern w:val="0"/>
                <w:szCs w:val="21"/>
              </w:rPr>
            </w:pPr>
          </w:p>
        </w:tc>
      </w:tr>
      <w:tr w14:paraId="489DB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Merge w:val="continue"/>
            <w:tcBorders>
              <w:tl2br w:val="nil"/>
              <w:tr2bl w:val="nil"/>
            </w:tcBorders>
            <w:vAlign w:val="center"/>
          </w:tcPr>
          <w:p w14:paraId="56874C13">
            <w:pPr>
              <w:widowControl/>
              <w:jc w:val="left"/>
              <w:rPr>
                <w:rFonts w:ascii="仿宋" w:hAnsi="仿宋" w:eastAsia="仿宋" w:cs="仿宋"/>
                <w:color w:val="000000"/>
                <w:kern w:val="0"/>
                <w:szCs w:val="21"/>
              </w:rPr>
            </w:pPr>
          </w:p>
        </w:tc>
        <w:tc>
          <w:tcPr>
            <w:tcW w:w="6673" w:type="dxa"/>
            <w:gridSpan w:val="3"/>
            <w:tcBorders>
              <w:tl2br w:val="nil"/>
              <w:tr2bl w:val="nil"/>
            </w:tcBorders>
            <w:vAlign w:val="center"/>
          </w:tcPr>
          <w:p w14:paraId="38643F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人</w:t>
            </w:r>
          </w:p>
        </w:tc>
        <w:tc>
          <w:tcPr>
            <w:tcW w:w="1829" w:type="dxa"/>
            <w:vMerge w:val="continue"/>
            <w:tcBorders>
              <w:tl2br w:val="nil"/>
              <w:tr2bl w:val="nil"/>
            </w:tcBorders>
            <w:vAlign w:val="center"/>
          </w:tcPr>
          <w:p w14:paraId="622C8A47">
            <w:pPr>
              <w:widowControl/>
              <w:jc w:val="left"/>
              <w:rPr>
                <w:rFonts w:ascii="仿宋" w:hAnsi="仿宋" w:eastAsia="仿宋" w:cs="仿宋"/>
                <w:color w:val="000000"/>
                <w:kern w:val="0"/>
                <w:szCs w:val="21"/>
              </w:rPr>
            </w:pPr>
          </w:p>
        </w:tc>
      </w:tr>
      <w:tr w14:paraId="1693B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Merge w:val="restart"/>
            <w:tcBorders>
              <w:tl2br w:val="nil"/>
              <w:tr2bl w:val="nil"/>
            </w:tcBorders>
            <w:vAlign w:val="center"/>
          </w:tcPr>
          <w:p w14:paraId="2A252913">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11</w:t>
            </w:r>
          </w:p>
        </w:tc>
        <w:tc>
          <w:tcPr>
            <w:tcW w:w="6673" w:type="dxa"/>
            <w:gridSpan w:val="3"/>
            <w:tcBorders>
              <w:tl2br w:val="nil"/>
              <w:tr2bl w:val="nil"/>
            </w:tcBorders>
            <w:vAlign w:val="center"/>
          </w:tcPr>
          <w:p w14:paraId="73F779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工程物流5201班</w:t>
            </w:r>
          </w:p>
        </w:tc>
        <w:tc>
          <w:tcPr>
            <w:tcW w:w="1829" w:type="dxa"/>
            <w:vMerge w:val="restart"/>
            <w:tcBorders>
              <w:tl2br w:val="nil"/>
              <w:tr2bl w:val="nil"/>
            </w:tcBorders>
            <w:vAlign w:val="center"/>
          </w:tcPr>
          <w:p w14:paraId="32E81D5C">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康萌</w:t>
            </w:r>
          </w:p>
          <w:p w14:paraId="5782EA17">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（18991004837）</w:t>
            </w:r>
          </w:p>
        </w:tc>
      </w:tr>
      <w:tr w14:paraId="60CF5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Merge w:val="continue"/>
            <w:tcBorders>
              <w:tl2br w:val="nil"/>
              <w:tr2bl w:val="nil"/>
            </w:tcBorders>
            <w:vAlign w:val="center"/>
          </w:tcPr>
          <w:p w14:paraId="2DCDD808">
            <w:pPr>
              <w:widowControl/>
              <w:jc w:val="center"/>
              <w:rPr>
                <w:rFonts w:ascii="仿宋" w:hAnsi="仿宋" w:eastAsia="仿宋" w:cs="仿宋"/>
                <w:color w:val="000000"/>
                <w:kern w:val="0"/>
                <w:szCs w:val="21"/>
              </w:rPr>
            </w:pPr>
          </w:p>
        </w:tc>
        <w:tc>
          <w:tcPr>
            <w:tcW w:w="6673" w:type="dxa"/>
            <w:gridSpan w:val="3"/>
            <w:tcBorders>
              <w:tl2br w:val="nil"/>
              <w:tr2bl w:val="nil"/>
            </w:tcBorders>
            <w:vAlign w:val="center"/>
          </w:tcPr>
          <w:p w14:paraId="63FDB1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赵奕凡、赵宇新、赵卓祎</w:t>
            </w:r>
          </w:p>
        </w:tc>
        <w:tc>
          <w:tcPr>
            <w:tcW w:w="1829" w:type="dxa"/>
            <w:vMerge w:val="continue"/>
            <w:tcBorders>
              <w:tl2br w:val="nil"/>
              <w:tr2bl w:val="nil"/>
            </w:tcBorders>
            <w:vAlign w:val="center"/>
          </w:tcPr>
          <w:p w14:paraId="435E6FC7">
            <w:pPr>
              <w:widowControl/>
              <w:jc w:val="left"/>
              <w:rPr>
                <w:rFonts w:ascii="仿宋" w:hAnsi="仿宋" w:eastAsia="仿宋" w:cs="仿宋"/>
                <w:color w:val="000000"/>
                <w:kern w:val="0"/>
                <w:szCs w:val="21"/>
              </w:rPr>
            </w:pPr>
          </w:p>
        </w:tc>
      </w:tr>
      <w:tr w14:paraId="39281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Merge w:val="continue"/>
            <w:tcBorders>
              <w:tl2br w:val="nil"/>
              <w:tr2bl w:val="nil"/>
            </w:tcBorders>
            <w:vAlign w:val="center"/>
          </w:tcPr>
          <w:p w14:paraId="7791CC20">
            <w:pPr>
              <w:widowControl/>
              <w:jc w:val="center"/>
              <w:rPr>
                <w:rFonts w:ascii="仿宋" w:hAnsi="仿宋" w:eastAsia="仿宋" w:cs="仿宋"/>
                <w:color w:val="000000"/>
                <w:kern w:val="0"/>
                <w:szCs w:val="21"/>
              </w:rPr>
            </w:pPr>
          </w:p>
        </w:tc>
        <w:tc>
          <w:tcPr>
            <w:tcW w:w="6673" w:type="dxa"/>
            <w:gridSpan w:val="3"/>
            <w:tcBorders>
              <w:tl2br w:val="nil"/>
              <w:tr2bl w:val="nil"/>
            </w:tcBorders>
            <w:vAlign w:val="center"/>
          </w:tcPr>
          <w:p w14:paraId="7952AD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人</w:t>
            </w:r>
          </w:p>
        </w:tc>
        <w:tc>
          <w:tcPr>
            <w:tcW w:w="1829" w:type="dxa"/>
            <w:vMerge w:val="continue"/>
            <w:tcBorders>
              <w:tl2br w:val="nil"/>
              <w:tr2bl w:val="nil"/>
            </w:tcBorders>
            <w:vAlign w:val="center"/>
          </w:tcPr>
          <w:p w14:paraId="00678923">
            <w:pPr>
              <w:widowControl/>
              <w:jc w:val="left"/>
              <w:rPr>
                <w:rFonts w:ascii="仿宋" w:hAnsi="仿宋" w:eastAsia="仿宋" w:cs="仿宋"/>
                <w:color w:val="000000"/>
                <w:kern w:val="0"/>
                <w:szCs w:val="21"/>
              </w:rPr>
            </w:pPr>
          </w:p>
        </w:tc>
      </w:tr>
      <w:tr w14:paraId="6AA7B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Merge w:val="restart"/>
            <w:tcBorders>
              <w:tl2br w:val="nil"/>
              <w:tr2bl w:val="nil"/>
            </w:tcBorders>
            <w:vAlign w:val="center"/>
          </w:tcPr>
          <w:p w14:paraId="4E996B7D">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12</w:t>
            </w:r>
          </w:p>
        </w:tc>
        <w:tc>
          <w:tcPr>
            <w:tcW w:w="6673" w:type="dxa"/>
            <w:gridSpan w:val="3"/>
            <w:tcBorders>
              <w:tl2br w:val="nil"/>
              <w:tr2bl w:val="nil"/>
            </w:tcBorders>
            <w:vAlign w:val="center"/>
          </w:tcPr>
          <w:p w14:paraId="089814B9">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工程物流5</w:t>
            </w:r>
            <w:r>
              <w:rPr>
                <w:rFonts w:hint="eastAsia" w:ascii="仿宋" w:hAnsi="仿宋" w:eastAsia="仿宋" w:cs="仿宋"/>
                <w:color w:val="000000"/>
                <w:kern w:val="0"/>
                <w:szCs w:val="21"/>
                <w:lang w:val="en-US" w:eastAsia="zh-CN"/>
              </w:rPr>
              <w:t>202</w:t>
            </w:r>
            <w:r>
              <w:rPr>
                <w:rFonts w:hint="eastAsia" w:ascii="仿宋" w:hAnsi="仿宋" w:eastAsia="仿宋" w:cs="仿宋"/>
                <w:color w:val="000000"/>
                <w:kern w:val="0"/>
                <w:szCs w:val="21"/>
              </w:rPr>
              <w:t>班</w:t>
            </w:r>
          </w:p>
        </w:tc>
        <w:tc>
          <w:tcPr>
            <w:tcW w:w="1829" w:type="dxa"/>
            <w:vMerge w:val="restart"/>
            <w:tcBorders>
              <w:tl2br w:val="nil"/>
              <w:tr2bl w:val="nil"/>
            </w:tcBorders>
            <w:vAlign w:val="center"/>
          </w:tcPr>
          <w:p w14:paraId="5473F63F">
            <w:pPr>
              <w:widowControl/>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谌伟</w:t>
            </w:r>
          </w:p>
          <w:p w14:paraId="5D840683">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w:t>
            </w:r>
            <w:r>
              <w:rPr>
                <w:rFonts w:hint="eastAsia" w:ascii="仿宋" w:hAnsi="仿宋" w:eastAsia="仿宋" w:cs="仿宋"/>
                <w:color w:val="000000"/>
                <w:kern w:val="0"/>
                <w:szCs w:val="21"/>
                <w:lang w:val="en-US" w:eastAsia="zh-CN"/>
              </w:rPr>
              <w:t>13572387335</w:t>
            </w:r>
            <w:r>
              <w:rPr>
                <w:rFonts w:hint="eastAsia" w:ascii="仿宋" w:hAnsi="仿宋" w:eastAsia="仿宋" w:cs="仿宋"/>
                <w:color w:val="000000"/>
                <w:kern w:val="0"/>
                <w:szCs w:val="21"/>
              </w:rPr>
              <w:t>）</w:t>
            </w:r>
          </w:p>
        </w:tc>
      </w:tr>
      <w:tr w14:paraId="30B63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Merge w:val="continue"/>
            <w:tcBorders>
              <w:tl2br w:val="nil"/>
              <w:tr2bl w:val="nil"/>
            </w:tcBorders>
            <w:vAlign w:val="center"/>
          </w:tcPr>
          <w:p w14:paraId="36DE8607">
            <w:pPr>
              <w:widowControl/>
              <w:jc w:val="left"/>
              <w:rPr>
                <w:rFonts w:ascii="仿宋" w:hAnsi="仿宋" w:eastAsia="仿宋" w:cs="仿宋"/>
                <w:color w:val="000000"/>
                <w:kern w:val="0"/>
                <w:szCs w:val="21"/>
              </w:rPr>
            </w:pPr>
          </w:p>
        </w:tc>
        <w:tc>
          <w:tcPr>
            <w:tcW w:w="6673" w:type="dxa"/>
            <w:gridSpan w:val="3"/>
            <w:tcBorders>
              <w:tl2br w:val="nil"/>
              <w:tr2bl w:val="nil"/>
            </w:tcBorders>
            <w:vAlign w:val="center"/>
          </w:tcPr>
          <w:p w14:paraId="7AF90E3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成怡、蔡佳豪、成冠洁、程欣瑜、代迪文、戴浩轩、董文辉、杜奕聪、樊瑞、高战、宫雯丽、郭婵元、郭浩婷、贾世杰、李红蓉、李景豪、李梦雪、李鑫裕、李泽宇、李增宇、刘娟、柳笑涵、卢思宇、屈羿廷、阮静怡、史瑜珊、苏靖涛、孙嘉豪</w:t>
            </w:r>
          </w:p>
          <w:p w14:paraId="19217FBE">
            <w:pPr>
              <w:keepNext w:val="0"/>
              <w:keepLines w:val="0"/>
              <w:widowControl/>
              <w:suppressLineNumbers w:val="0"/>
              <w:jc w:val="left"/>
              <w:textAlignment w:val="center"/>
              <w:rPr>
                <w:rFonts w:ascii="仿宋" w:hAnsi="仿宋" w:eastAsia="仿宋" w:cs="仿宋"/>
                <w:color w:val="000000"/>
                <w:kern w:val="0"/>
                <w:szCs w:val="21"/>
              </w:rPr>
            </w:pPr>
            <w:r>
              <w:rPr>
                <w:rFonts w:hint="eastAsia" w:ascii="宋体" w:hAnsi="宋体" w:eastAsia="宋体" w:cs="宋体"/>
                <w:i w:val="0"/>
                <w:iCs w:val="0"/>
                <w:color w:val="000000"/>
                <w:kern w:val="0"/>
                <w:sz w:val="18"/>
                <w:szCs w:val="18"/>
                <w:u w:val="none"/>
                <w:lang w:val="en-US" w:eastAsia="zh-CN" w:bidi="ar"/>
              </w:rPr>
              <w:t>、孙熙尧、孙卓岳、田鑫、童婉卓、王杏、徐雅妮、薛超</w:t>
            </w:r>
          </w:p>
        </w:tc>
        <w:tc>
          <w:tcPr>
            <w:tcW w:w="1829" w:type="dxa"/>
            <w:vMerge w:val="continue"/>
            <w:tcBorders>
              <w:tl2br w:val="nil"/>
              <w:tr2bl w:val="nil"/>
            </w:tcBorders>
            <w:vAlign w:val="center"/>
          </w:tcPr>
          <w:p w14:paraId="17FD1C83">
            <w:pPr>
              <w:widowControl/>
              <w:jc w:val="left"/>
              <w:rPr>
                <w:rFonts w:ascii="仿宋" w:hAnsi="仿宋" w:eastAsia="仿宋" w:cs="仿宋"/>
                <w:color w:val="000000"/>
                <w:kern w:val="0"/>
                <w:szCs w:val="21"/>
              </w:rPr>
            </w:pPr>
          </w:p>
        </w:tc>
      </w:tr>
      <w:tr w14:paraId="5C2A1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Merge w:val="continue"/>
            <w:tcBorders>
              <w:tl2br w:val="nil"/>
              <w:tr2bl w:val="nil"/>
            </w:tcBorders>
            <w:vAlign w:val="center"/>
          </w:tcPr>
          <w:p w14:paraId="150EB0A1">
            <w:pPr>
              <w:widowControl/>
              <w:jc w:val="left"/>
              <w:rPr>
                <w:rFonts w:ascii="仿宋" w:hAnsi="仿宋" w:eastAsia="仿宋" w:cs="仿宋"/>
                <w:color w:val="000000"/>
                <w:kern w:val="0"/>
                <w:szCs w:val="21"/>
              </w:rPr>
            </w:pPr>
          </w:p>
        </w:tc>
        <w:tc>
          <w:tcPr>
            <w:tcW w:w="6673" w:type="dxa"/>
            <w:gridSpan w:val="3"/>
            <w:tcBorders>
              <w:tl2br w:val="nil"/>
              <w:tr2bl w:val="nil"/>
            </w:tcBorders>
            <w:vAlign w:val="center"/>
          </w:tcPr>
          <w:p w14:paraId="078AC8C1">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共</w:t>
            </w:r>
            <w:r>
              <w:rPr>
                <w:rFonts w:hint="eastAsia" w:ascii="仿宋" w:hAnsi="仿宋" w:eastAsia="仿宋" w:cs="仿宋"/>
                <w:color w:val="000000"/>
                <w:kern w:val="0"/>
                <w:szCs w:val="21"/>
                <w:lang w:val="en-US" w:eastAsia="zh-CN"/>
              </w:rPr>
              <w:t>35</w:t>
            </w:r>
            <w:r>
              <w:rPr>
                <w:rFonts w:hint="eastAsia" w:ascii="仿宋" w:hAnsi="仿宋" w:eastAsia="仿宋" w:cs="仿宋"/>
                <w:color w:val="000000"/>
                <w:kern w:val="0"/>
                <w:szCs w:val="21"/>
              </w:rPr>
              <w:t>人</w:t>
            </w:r>
          </w:p>
        </w:tc>
        <w:tc>
          <w:tcPr>
            <w:tcW w:w="1829" w:type="dxa"/>
            <w:vMerge w:val="continue"/>
            <w:tcBorders>
              <w:tl2br w:val="nil"/>
              <w:tr2bl w:val="nil"/>
            </w:tcBorders>
            <w:vAlign w:val="center"/>
          </w:tcPr>
          <w:p w14:paraId="7E120DB5">
            <w:pPr>
              <w:widowControl/>
              <w:jc w:val="left"/>
              <w:rPr>
                <w:rFonts w:ascii="仿宋" w:hAnsi="仿宋" w:eastAsia="仿宋" w:cs="仿宋"/>
                <w:color w:val="000000"/>
                <w:kern w:val="0"/>
                <w:szCs w:val="21"/>
              </w:rPr>
            </w:pPr>
          </w:p>
        </w:tc>
      </w:tr>
      <w:tr w14:paraId="62439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68" w:type="dxa"/>
            <w:vMerge w:val="restart"/>
            <w:tcBorders>
              <w:tl2br w:val="nil"/>
              <w:tr2bl w:val="nil"/>
            </w:tcBorders>
            <w:vAlign w:val="center"/>
          </w:tcPr>
          <w:p w14:paraId="345D42DA">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13</w:t>
            </w:r>
          </w:p>
        </w:tc>
        <w:tc>
          <w:tcPr>
            <w:tcW w:w="6673" w:type="dxa"/>
            <w:gridSpan w:val="3"/>
            <w:tcBorders>
              <w:tl2br w:val="nil"/>
              <w:tr2bl w:val="nil"/>
            </w:tcBorders>
            <w:vAlign w:val="center"/>
          </w:tcPr>
          <w:p w14:paraId="625CA6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工程物流5202班</w:t>
            </w:r>
          </w:p>
        </w:tc>
        <w:tc>
          <w:tcPr>
            <w:tcW w:w="1829" w:type="dxa"/>
            <w:vMerge w:val="restart"/>
            <w:tcBorders>
              <w:tl2br w:val="nil"/>
              <w:tr2bl w:val="nil"/>
            </w:tcBorders>
            <w:vAlign w:val="center"/>
          </w:tcPr>
          <w:p w14:paraId="40F103BB">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张炜晗</w:t>
            </w:r>
          </w:p>
          <w:p w14:paraId="171BD57D">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（15502907381）</w:t>
            </w:r>
          </w:p>
        </w:tc>
      </w:tr>
      <w:tr w14:paraId="31CFF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8" w:type="dxa"/>
            <w:vMerge w:val="continue"/>
            <w:tcBorders>
              <w:tl2br w:val="nil"/>
              <w:tr2bl w:val="nil"/>
            </w:tcBorders>
            <w:vAlign w:val="center"/>
          </w:tcPr>
          <w:p w14:paraId="6AF22817">
            <w:pPr>
              <w:widowControl/>
              <w:jc w:val="center"/>
              <w:rPr>
                <w:rFonts w:ascii="仿宋" w:hAnsi="仿宋" w:eastAsia="仿宋" w:cs="仿宋"/>
                <w:color w:val="000000"/>
                <w:kern w:val="0"/>
                <w:szCs w:val="21"/>
              </w:rPr>
            </w:pPr>
          </w:p>
        </w:tc>
        <w:tc>
          <w:tcPr>
            <w:tcW w:w="6673" w:type="dxa"/>
            <w:gridSpan w:val="3"/>
            <w:tcBorders>
              <w:tl2br w:val="nil"/>
              <w:tr2bl w:val="nil"/>
            </w:tcBorders>
            <w:vAlign w:val="center"/>
          </w:tcPr>
          <w:p w14:paraId="25938B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杨若涵、杨懿雄、袁诗涵</w:t>
            </w:r>
          </w:p>
        </w:tc>
        <w:tc>
          <w:tcPr>
            <w:tcW w:w="1829" w:type="dxa"/>
            <w:vMerge w:val="continue"/>
            <w:tcBorders>
              <w:tl2br w:val="nil"/>
              <w:tr2bl w:val="nil"/>
            </w:tcBorders>
            <w:vAlign w:val="center"/>
          </w:tcPr>
          <w:p w14:paraId="25269993">
            <w:pPr>
              <w:widowControl/>
              <w:jc w:val="center"/>
              <w:rPr>
                <w:rFonts w:ascii="仿宋" w:hAnsi="仿宋" w:eastAsia="仿宋" w:cs="仿宋"/>
                <w:color w:val="000000"/>
                <w:kern w:val="0"/>
                <w:szCs w:val="21"/>
              </w:rPr>
            </w:pPr>
          </w:p>
        </w:tc>
      </w:tr>
      <w:tr w14:paraId="2A00F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Merge w:val="continue"/>
            <w:tcBorders>
              <w:tl2br w:val="nil"/>
              <w:tr2bl w:val="nil"/>
            </w:tcBorders>
            <w:vAlign w:val="center"/>
          </w:tcPr>
          <w:p w14:paraId="290DBE16">
            <w:pPr>
              <w:widowControl/>
              <w:jc w:val="center"/>
              <w:rPr>
                <w:rFonts w:ascii="仿宋" w:hAnsi="仿宋" w:eastAsia="仿宋" w:cs="仿宋"/>
                <w:color w:val="000000"/>
                <w:kern w:val="0"/>
                <w:szCs w:val="21"/>
              </w:rPr>
            </w:pPr>
          </w:p>
        </w:tc>
        <w:tc>
          <w:tcPr>
            <w:tcW w:w="6673" w:type="dxa"/>
            <w:gridSpan w:val="3"/>
            <w:tcBorders>
              <w:tl2br w:val="nil"/>
              <w:tr2bl w:val="nil"/>
            </w:tcBorders>
            <w:vAlign w:val="center"/>
          </w:tcPr>
          <w:p w14:paraId="661510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人</w:t>
            </w:r>
          </w:p>
        </w:tc>
        <w:tc>
          <w:tcPr>
            <w:tcW w:w="1829" w:type="dxa"/>
            <w:vMerge w:val="continue"/>
            <w:tcBorders>
              <w:tl2br w:val="nil"/>
              <w:tr2bl w:val="nil"/>
            </w:tcBorders>
            <w:vAlign w:val="center"/>
          </w:tcPr>
          <w:p w14:paraId="3B23E57A">
            <w:pPr>
              <w:widowControl/>
              <w:jc w:val="center"/>
              <w:rPr>
                <w:rFonts w:ascii="仿宋" w:hAnsi="仿宋" w:eastAsia="仿宋" w:cs="仿宋"/>
                <w:color w:val="000000"/>
                <w:kern w:val="0"/>
                <w:szCs w:val="21"/>
              </w:rPr>
            </w:pPr>
          </w:p>
        </w:tc>
      </w:tr>
      <w:tr w14:paraId="60BA8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Merge w:val="restart"/>
            <w:tcBorders>
              <w:tl2br w:val="nil"/>
              <w:tr2bl w:val="nil"/>
            </w:tcBorders>
            <w:vAlign w:val="center"/>
          </w:tcPr>
          <w:p w14:paraId="6323010B">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14</w:t>
            </w:r>
          </w:p>
        </w:tc>
        <w:tc>
          <w:tcPr>
            <w:tcW w:w="6673" w:type="dxa"/>
            <w:gridSpan w:val="3"/>
            <w:tcBorders>
              <w:tl2br w:val="nil"/>
              <w:tr2bl w:val="nil"/>
            </w:tcBorders>
            <w:vAlign w:val="center"/>
          </w:tcPr>
          <w:p w14:paraId="5D19282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工程物流5</w:t>
            </w:r>
            <w:r>
              <w:rPr>
                <w:rFonts w:hint="eastAsia" w:ascii="宋体" w:hAnsi="宋体" w:eastAsia="宋体" w:cs="宋体"/>
                <w:color w:val="000000"/>
                <w:kern w:val="0"/>
                <w:sz w:val="18"/>
                <w:szCs w:val="18"/>
                <w:lang w:val="en-US" w:eastAsia="zh-CN"/>
              </w:rPr>
              <w:t>202</w:t>
            </w:r>
            <w:r>
              <w:rPr>
                <w:rFonts w:hint="eastAsia" w:ascii="宋体" w:hAnsi="宋体" w:eastAsia="宋体" w:cs="宋体"/>
                <w:color w:val="000000"/>
                <w:kern w:val="0"/>
                <w:sz w:val="18"/>
                <w:szCs w:val="18"/>
              </w:rPr>
              <w:t>班</w:t>
            </w:r>
          </w:p>
        </w:tc>
        <w:tc>
          <w:tcPr>
            <w:tcW w:w="1829" w:type="dxa"/>
            <w:vMerge w:val="restart"/>
            <w:tcBorders>
              <w:tl2br w:val="nil"/>
              <w:tr2bl w:val="nil"/>
            </w:tcBorders>
            <w:vAlign w:val="center"/>
          </w:tcPr>
          <w:p w14:paraId="6978ACAE">
            <w:pPr>
              <w:widowControl/>
              <w:jc w:val="center"/>
              <w:rPr>
                <w:rFonts w:hint="eastAsia" w:ascii="仿宋" w:hAnsi="仿宋" w:eastAsia="仿宋" w:cs="仿宋"/>
                <w:color w:val="000000"/>
                <w:kern w:val="0"/>
                <w:szCs w:val="21"/>
              </w:rPr>
            </w:pPr>
          </w:p>
          <w:p w14:paraId="56CE996E">
            <w:pPr>
              <w:widowControl/>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王智慧</w:t>
            </w:r>
            <w:r>
              <w:rPr>
                <w:rFonts w:hint="eastAsia" w:ascii="仿宋" w:hAnsi="仿宋" w:eastAsia="仿宋" w:cs="仿宋"/>
                <w:color w:val="000000"/>
                <w:kern w:val="0"/>
                <w:szCs w:val="21"/>
              </w:rPr>
              <w:t>（18710473238）</w:t>
            </w:r>
          </w:p>
        </w:tc>
      </w:tr>
      <w:tr w14:paraId="7ABB2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Merge w:val="continue"/>
            <w:tcBorders>
              <w:tl2br w:val="nil"/>
              <w:tr2bl w:val="nil"/>
            </w:tcBorders>
            <w:vAlign w:val="center"/>
          </w:tcPr>
          <w:p w14:paraId="721A03DA">
            <w:pPr>
              <w:widowControl/>
              <w:jc w:val="center"/>
              <w:rPr>
                <w:rFonts w:ascii="仿宋" w:hAnsi="仿宋" w:eastAsia="仿宋" w:cs="仿宋"/>
                <w:color w:val="000000"/>
                <w:kern w:val="0"/>
                <w:szCs w:val="21"/>
              </w:rPr>
            </w:pPr>
          </w:p>
        </w:tc>
        <w:tc>
          <w:tcPr>
            <w:tcW w:w="6673" w:type="dxa"/>
            <w:gridSpan w:val="3"/>
            <w:tcBorders>
              <w:tl2br w:val="nil"/>
              <w:tr2bl w:val="nil"/>
            </w:tcBorders>
            <w:vAlign w:val="center"/>
          </w:tcPr>
          <w:p w14:paraId="016CD78E">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张芮瑄、张静怡、张礼平</w:t>
            </w:r>
          </w:p>
        </w:tc>
        <w:tc>
          <w:tcPr>
            <w:tcW w:w="1829" w:type="dxa"/>
            <w:vMerge w:val="continue"/>
            <w:tcBorders>
              <w:tl2br w:val="nil"/>
              <w:tr2bl w:val="nil"/>
            </w:tcBorders>
            <w:vAlign w:val="center"/>
          </w:tcPr>
          <w:p w14:paraId="322B462C">
            <w:pPr>
              <w:widowControl/>
              <w:jc w:val="left"/>
              <w:rPr>
                <w:rFonts w:ascii="仿宋" w:hAnsi="仿宋" w:eastAsia="仿宋" w:cs="仿宋"/>
                <w:color w:val="000000"/>
                <w:kern w:val="0"/>
                <w:szCs w:val="21"/>
              </w:rPr>
            </w:pPr>
          </w:p>
        </w:tc>
      </w:tr>
      <w:tr w14:paraId="72585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Merge w:val="continue"/>
            <w:tcBorders>
              <w:tl2br w:val="nil"/>
              <w:tr2bl w:val="nil"/>
            </w:tcBorders>
            <w:vAlign w:val="center"/>
          </w:tcPr>
          <w:p w14:paraId="60CBEA2D">
            <w:pPr>
              <w:widowControl/>
              <w:jc w:val="center"/>
              <w:rPr>
                <w:rFonts w:ascii="仿宋" w:hAnsi="仿宋" w:eastAsia="仿宋" w:cs="仿宋"/>
                <w:color w:val="000000"/>
                <w:kern w:val="0"/>
                <w:szCs w:val="21"/>
              </w:rPr>
            </w:pPr>
          </w:p>
        </w:tc>
        <w:tc>
          <w:tcPr>
            <w:tcW w:w="6673" w:type="dxa"/>
            <w:gridSpan w:val="3"/>
            <w:tcBorders>
              <w:tl2br w:val="nil"/>
              <w:tr2bl w:val="nil"/>
            </w:tcBorders>
            <w:vAlign w:val="center"/>
          </w:tcPr>
          <w:p w14:paraId="036727E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共</w:t>
            </w:r>
            <w:r>
              <w:rPr>
                <w:rFonts w:hint="eastAsia" w:ascii="宋体" w:hAnsi="宋体" w:cs="宋体"/>
                <w:color w:val="000000"/>
                <w:kern w:val="0"/>
                <w:sz w:val="18"/>
                <w:szCs w:val="18"/>
                <w:lang w:val="en-US" w:eastAsia="zh-CN"/>
              </w:rPr>
              <w:t>3</w:t>
            </w:r>
            <w:r>
              <w:rPr>
                <w:rFonts w:hint="eastAsia" w:ascii="宋体" w:hAnsi="宋体" w:eastAsia="宋体" w:cs="宋体"/>
                <w:color w:val="000000"/>
                <w:kern w:val="0"/>
                <w:sz w:val="18"/>
                <w:szCs w:val="18"/>
              </w:rPr>
              <w:t>人</w:t>
            </w:r>
          </w:p>
        </w:tc>
        <w:tc>
          <w:tcPr>
            <w:tcW w:w="1829" w:type="dxa"/>
            <w:vMerge w:val="continue"/>
            <w:tcBorders>
              <w:tl2br w:val="nil"/>
              <w:tr2bl w:val="nil"/>
            </w:tcBorders>
            <w:vAlign w:val="center"/>
          </w:tcPr>
          <w:p w14:paraId="14172983">
            <w:pPr>
              <w:widowControl/>
              <w:jc w:val="left"/>
              <w:rPr>
                <w:rFonts w:ascii="仿宋" w:hAnsi="仿宋" w:eastAsia="仿宋" w:cs="仿宋"/>
                <w:color w:val="000000"/>
                <w:kern w:val="0"/>
                <w:szCs w:val="21"/>
              </w:rPr>
            </w:pPr>
          </w:p>
        </w:tc>
      </w:tr>
      <w:tr w14:paraId="5C68E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Merge w:val="restart"/>
            <w:tcBorders>
              <w:tl2br w:val="nil"/>
              <w:tr2bl w:val="nil"/>
            </w:tcBorders>
            <w:vAlign w:val="center"/>
          </w:tcPr>
          <w:p w14:paraId="4A32567F">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15</w:t>
            </w:r>
          </w:p>
        </w:tc>
        <w:tc>
          <w:tcPr>
            <w:tcW w:w="6673" w:type="dxa"/>
            <w:gridSpan w:val="3"/>
            <w:tcBorders>
              <w:tl2br w:val="nil"/>
              <w:tr2bl w:val="nil"/>
            </w:tcBorders>
            <w:vAlign w:val="center"/>
          </w:tcPr>
          <w:p w14:paraId="3787E61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工程物流5</w:t>
            </w:r>
            <w:r>
              <w:rPr>
                <w:rFonts w:hint="eastAsia" w:ascii="宋体" w:hAnsi="宋体" w:eastAsia="宋体" w:cs="宋体"/>
                <w:color w:val="000000"/>
                <w:kern w:val="0"/>
                <w:sz w:val="18"/>
                <w:szCs w:val="18"/>
                <w:lang w:val="en-US" w:eastAsia="zh-CN"/>
              </w:rPr>
              <w:t>202</w:t>
            </w:r>
            <w:r>
              <w:rPr>
                <w:rFonts w:hint="eastAsia" w:ascii="宋体" w:hAnsi="宋体" w:eastAsia="宋体" w:cs="宋体"/>
                <w:color w:val="000000"/>
                <w:kern w:val="0"/>
                <w:sz w:val="18"/>
                <w:szCs w:val="18"/>
              </w:rPr>
              <w:t>班</w:t>
            </w:r>
          </w:p>
        </w:tc>
        <w:tc>
          <w:tcPr>
            <w:tcW w:w="1829" w:type="dxa"/>
            <w:vMerge w:val="restart"/>
            <w:tcBorders>
              <w:tl2br w:val="nil"/>
              <w:tr2bl w:val="nil"/>
            </w:tcBorders>
            <w:vAlign w:val="center"/>
          </w:tcPr>
          <w:p w14:paraId="6926AF06">
            <w:pPr>
              <w:widowControl/>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委芮</w:t>
            </w:r>
          </w:p>
          <w:p w14:paraId="25495153">
            <w:pPr>
              <w:widowControl/>
              <w:jc w:val="both"/>
              <w:rPr>
                <w:rFonts w:ascii="仿宋" w:hAnsi="仿宋" w:eastAsia="仿宋" w:cs="仿宋"/>
                <w:color w:val="000000"/>
                <w:kern w:val="0"/>
                <w:szCs w:val="21"/>
              </w:rPr>
            </w:pPr>
            <w:r>
              <w:rPr>
                <w:rFonts w:hint="eastAsia" w:ascii="仿宋" w:hAnsi="仿宋" w:eastAsia="仿宋" w:cs="仿宋"/>
                <w:color w:val="000000"/>
                <w:kern w:val="0"/>
                <w:szCs w:val="21"/>
              </w:rPr>
              <w:t>（</w:t>
            </w:r>
            <w:r>
              <w:rPr>
                <w:rFonts w:hint="eastAsia" w:ascii="仿宋" w:hAnsi="仿宋" w:eastAsia="仿宋" w:cs="仿宋"/>
                <w:color w:val="000000"/>
                <w:kern w:val="0"/>
                <w:szCs w:val="21"/>
                <w:lang w:val="en-US" w:eastAsia="zh-CN"/>
              </w:rPr>
              <w:t>13772539799</w:t>
            </w:r>
            <w:r>
              <w:rPr>
                <w:rFonts w:hint="eastAsia" w:ascii="仿宋" w:hAnsi="仿宋" w:eastAsia="仿宋" w:cs="仿宋"/>
                <w:color w:val="000000"/>
                <w:kern w:val="0"/>
                <w:szCs w:val="21"/>
              </w:rPr>
              <w:t>）</w:t>
            </w:r>
          </w:p>
        </w:tc>
      </w:tr>
      <w:tr w14:paraId="1F0C6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668" w:type="dxa"/>
            <w:vMerge w:val="continue"/>
            <w:tcBorders>
              <w:tl2br w:val="nil"/>
              <w:tr2bl w:val="nil"/>
            </w:tcBorders>
            <w:vAlign w:val="center"/>
          </w:tcPr>
          <w:p w14:paraId="0100A02A">
            <w:pPr>
              <w:widowControl/>
              <w:jc w:val="center"/>
              <w:rPr>
                <w:rFonts w:ascii="仿宋" w:hAnsi="仿宋" w:eastAsia="仿宋" w:cs="仿宋"/>
                <w:color w:val="000000"/>
                <w:kern w:val="0"/>
                <w:szCs w:val="21"/>
              </w:rPr>
            </w:pPr>
          </w:p>
        </w:tc>
        <w:tc>
          <w:tcPr>
            <w:tcW w:w="6673" w:type="dxa"/>
            <w:gridSpan w:val="3"/>
            <w:tcBorders>
              <w:tl2br w:val="nil"/>
              <w:tr2bl w:val="nil"/>
            </w:tcBorders>
            <w:vAlign w:val="center"/>
          </w:tcPr>
          <w:p w14:paraId="0149DE85">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张雨乐</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郑家</w:t>
            </w:r>
            <w:r>
              <w:rPr>
                <w:rFonts w:hint="eastAsia" w:ascii="宋体" w:hAnsi="宋体" w:cs="宋体"/>
                <w:i w:val="0"/>
                <w:iCs w:val="0"/>
                <w:color w:val="000000"/>
                <w:kern w:val="0"/>
                <w:sz w:val="18"/>
                <w:szCs w:val="18"/>
                <w:u w:val="none"/>
                <w:lang w:val="en-US" w:eastAsia="zh-CN" w:bidi="ar"/>
              </w:rPr>
              <w:t>乐、</w:t>
            </w:r>
            <w:r>
              <w:rPr>
                <w:rFonts w:hint="eastAsia" w:ascii="宋体" w:hAnsi="宋体" w:eastAsia="宋体" w:cs="宋体"/>
                <w:i w:val="0"/>
                <w:iCs w:val="0"/>
                <w:color w:val="000000"/>
                <w:kern w:val="0"/>
                <w:sz w:val="18"/>
                <w:szCs w:val="18"/>
                <w:u w:val="none"/>
                <w:lang w:val="en-US" w:eastAsia="zh-CN" w:bidi="ar"/>
              </w:rPr>
              <w:t>周语轩</w:t>
            </w:r>
          </w:p>
        </w:tc>
        <w:tc>
          <w:tcPr>
            <w:tcW w:w="1829" w:type="dxa"/>
            <w:vMerge w:val="continue"/>
            <w:tcBorders>
              <w:tl2br w:val="nil"/>
              <w:tr2bl w:val="nil"/>
            </w:tcBorders>
            <w:vAlign w:val="center"/>
          </w:tcPr>
          <w:p w14:paraId="56E94E85">
            <w:pPr>
              <w:widowControl/>
              <w:jc w:val="left"/>
              <w:rPr>
                <w:rFonts w:ascii="仿宋" w:hAnsi="仿宋" w:eastAsia="仿宋" w:cs="仿宋"/>
                <w:color w:val="000000"/>
                <w:kern w:val="0"/>
                <w:szCs w:val="21"/>
              </w:rPr>
            </w:pPr>
          </w:p>
        </w:tc>
      </w:tr>
      <w:tr w14:paraId="01B3D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Merge w:val="continue"/>
            <w:tcBorders>
              <w:tl2br w:val="nil"/>
              <w:tr2bl w:val="nil"/>
            </w:tcBorders>
            <w:vAlign w:val="center"/>
          </w:tcPr>
          <w:p w14:paraId="4E0EE782">
            <w:pPr>
              <w:widowControl/>
              <w:jc w:val="center"/>
              <w:rPr>
                <w:rFonts w:ascii="仿宋" w:hAnsi="仿宋" w:eastAsia="仿宋" w:cs="仿宋"/>
                <w:color w:val="000000"/>
                <w:kern w:val="0"/>
                <w:szCs w:val="21"/>
              </w:rPr>
            </w:pPr>
          </w:p>
        </w:tc>
        <w:tc>
          <w:tcPr>
            <w:tcW w:w="6673" w:type="dxa"/>
            <w:gridSpan w:val="3"/>
            <w:tcBorders>
              <w:tl2br w:val="nil"/>
              <w:tr2bl w:val="nil"/>
            </w:tcBorders>
            <w:vAlign w:val="center"/>
          </w:tcPr>
          <w:p w14:paraId="74DA06E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共</w:t>
            </w:r>
            <w:r>
              <w:rPr>
                <w:rFonts w:hint="eastAsia" w:ascii="宋体" w:hAnsi="宋体" w:cs="宋体"/>
                <w:color w:val="000000"/>
                <w:kern w:val="0"/>
                <w:sz w:val="18"/>
                <w:szCs w:val="18"/>
                <w:lang w:val="en-US" w:eastAsia="zh-CN"/>
              </w:rPr>
              <w:t>3</w:t>
            </w:r>
            <w:r>
              <w:rPr>
                <w:rFonts w:hint="eastAsia" w:ascii="宋体" w:hAnsi="宋体" w:eastAsia="宋体" w:cs="宋体"/>
                <w:color w:val="000000"/>
                <w:kern w:val="0"/>
                <w:sz w:val="18"/>
                <w:szCs w:val="18"/>
              </w:rPr>
              <w:t>人</w:t>
            </w:r>
          </w:p>
        </w:tc>
        <w:tc>
          <w:tcPr>
            <w:tcW w:w="1829" w:type="dxa"/>
            <w:vMerge w:val="continue"/>
            <w:tcBorders>
              <w:tl2br w:val="nil"/>
              <w:tr2bl w:val="nil"/>
            </w:tcBorders>
            <w:vAlign w:val="center"/>
          </w:tcPr>
          <w:p w14:paraId="236C13BC">
            <w:pPr>
              <w:widowControl/>
              <w:jc w:val="left"/>
              <w:rPr>
                <w:rFonts w:ascii="仿宋" w:hAnsi="仿宋" w:eastAsia="仿宋" w:cs="仿宋"/>
                <w:color w:val="000000"/>
                <w:kern w:val="0"/>
                <w:szCs w:val="21"/>
              </w:rPr>
            </w:pPr>
          </w:p>
        </w:tc>
      </w:tr>
      <w:tr w14:paraId="214D3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Merge w:val="restart"/>
            <w:tcBorders>
              <w:tl2br w:val="nil"/>
              <w:tr2bl w:val="nil"/>
            </w:tcBorders>
            <w:vAlign w:val="center"/>
          </w:tcPr>
          <w:p w14:paraId="08AFA3C2">
            <w:pPr>
              <w:widowControl/>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16</w:t>
            </w:r>
          </w:p>
        </w:tc>
        <w:tc>
          <w:tcPr>
            <w:tcW w:w="3336" w:type="dxa"/>
            <w:gridSpan w:val="2"/>
            <w:tcBorders>
              <w:tl2br w:val="nil"/>
              <w:tr2bl w:val="nil"/>
            </w:tcBorders>
            <w:vAlign w:val="center"/>
          </w:tcPr>
          <w:p w14:paraId="107028F6">
            <w:pPr>
              <w:widowControl/>
              <w:jc w:val="center"/>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工程物流5201班</w:t>
            </w:r>
          </w:p>
        </w:tc>
        <w:tc>
          <w:tcPr>
            <w:tcW w:w="3337" w:type="dxa"/>
            <w:tcBorders>
              <w:tl2br w:val="nil"/>
              <w:tr2bl w:val="nil"/>
            </w:tcBorders>
            <w:vAlign w:val="center"/>
          </w:tcPr>
          <w:p w14:paraId="488A66AB">
            <w:pPr>
              <w:widowControl/>
              <w:jc w:val="center"/>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工程物流5202班</w:t>
            </w:r>
          </w:p>
        </w:tc>
        <w:tc>
          <w:tcPr>
            <w:tcW w:w="1829" w:type="dxa"/>
            <w:vMerge w:val="restart"/>
            <w:tcBorders>
              <w:tl2br w:val="nil"/>
              <w:tr2bl w:val="nil"/>
            </w:tcBorders>
            <w:vAlign w:val="center"/>
          </w:tcPr>
          <w:p w14:paraId="7714D865">
            <w:pPr>
              <w:widowControl/>
              <w:ind w:firstLine="630" w:firstLineChars="300"/>
              <w:jc w:val="both"/>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邢燕</w:t>
            </w:r>
          </w:p>
          <w:p w14:paraId="4D5AA4DE">
            <w:pPr>
              <w:widowControl/>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（17319271992）</w:t>
            </w:r>
          </w:p>
        </w:tc>
      </w:tr>
      <w:tr w14:paraId="1BFC5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Merge w:val="continue"/>
            <w:tcBorders>
              <w:tl2br w:val="nil"/>
              <w:tr2bl w:val="nil"/>
            </w:tcBorders>
            <w:vAlign w:val="center"/>
          </w:tcPr>
          <w:p w14:paraId="1953C595">
            <w:pPr>
              <w:widowControl/>
              <w:jc w:val="center"/>
              <w:rPr>
                <w:rFonts w:ascii="仿宋" w:hAnsi="仿宋" w:eastAsia="仿宋" w:cs="仿宋"/>
                <w:color w:val="000000"/>
                <w:kern w:val="0"/>
                <w:szCs w:val="21"/>
              </w:rPr>
            </w:pPr>
          </w:p>
        </w:tc>
        <w:tc>
          <w:tcPr>
            <w:tcW w:w="3336" w:type="dxa"/>
            <w:gridSpan w:val="2"/>
            <w:tcBorders>
              <w:tl2br w:val="nil"/>
              <w:tr2bl w:val="nil"/>
            </w:tcBorders>
            <w:vAlign w:val="center"/>
          </w:tcPr>
          <w:p w14:paraId="50804E4D">
            <w:pPr>
              <w:widowControl/>
              <w:jc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鲍豆豆、曹玉帅、杨奕维、詹潇洋、赵海峰、赵景隆</w:t>
            </w:r>
          </w:p>
        </w:tc>
        <w:tc>
          <w:tcPr>
            <w:tcW w:w="3337" w:type="dxa"/>
            <w:tcBorders>
              <w:tl2br w:val="nil"/>
              <w:tr2bl w:val="nil"/>
            </w:tcBorders>
            <w:vAlign w:val="center"/>
          </w:tcPr>
          <w:p w14:paraId="0A16ABB0">
            <w:pPr>
              <w:widowControl/>
              <w:jc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闫宇航、杨旭、翟伟伟、张诗语</w:t>
            </w:r>
            <w:bookmarkStart w:id="10" w:name="_GoBack"/>
            <w:bookmarkEnd w:id="10"/>
          </w:p>
        </w:tc>
        <w:tc>
          <w:tcPr>
            <w:tcW w:w="1829" w:type="dxa"/>
            <w:vMerge w:val="continue"/>
            <w:tcBorders>
              <w:tl2br w:val="nil"/>
              <w:tr2bl w:val="nil"/>
            </w:tcBorders>
            <w:vAlign w:val="center"/>
          </w:tcPr>
          <w:p w14:paraId="25FBA5DB">
            <w:pPr>
              <w:widowControl/>
              <w:jc w:val="left"/>
              <w:rPr>
                <w:rFonts w:ascii="仿宋" w:hAnsi="仿宋" w:eastAsia="仿宋" w:cs="仿宋"/>
                <w:color w:val="000000"/>
                <w:kern w:val="0"/>
                <w:szCs w:val="21"/>
              </w:rPr>
            </w:pPr>
          </w:p>
        </w:tc>
      </w:tr>
      <w:tr w14:paraId="6D262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Merge w:val="continue"/>
            <w:tcBorders>
              <w:tl2br w:val="nil"/>
              <w:tr2bl w:val="nil"/>
            </w:tcBorders>
            <w:vAlign w:val="center"/>
          </w:tcPr>
          <w:p w14:paraId="62516CB5">
            <w:pPr>
              <w:widowControl/>
              <w:jc w:val="center"/>
              <w:rPr>
                <w:rFonts w:ascii="仿宋" w:hAnsi="仿宋" w:eastAsia="仿宋" w:cs="仿宋"/>
                <w:color w:val="000000"/>
                <w:kern w:val="0"/>
                <w:szCs w:val="21"/>
              </w:rPr>
            </w:pPr>
          </w:p>
        </w:tc>
        <w:tc>
          <w:tcPr>
            <w:tcW w:w="6673" w:type="dxa"/>
            <w:gridSpan w:val="3"/>
            <w:tcBorders>
              <w:tl2br w:val="nil"/>
              <w:tr2bl w:val="nil"/>
            </w:tcBorders>
            <w:vAlign w:val="center"/>
          </w:tcPr>
          <w:p w14:paraId="02462724">
            <w:pPr>
              <w:widowControl/>
              <w:jc w:val="center"/>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共10人</w:t>
            </w:r>
          </w:p>
        </w:tc>
        <w:tc>
          <w:tcPr>
            <w:tcW w:w="1829" w:type="dxa"/>
            <w:vMerge w:val="continue"/>
            <w:tcBorders>
              <w:tl2br w:val="nil"/>
              <w:tr2bl w:val="nil"/>
            </w:tcBorders>
            <w:vAlign w:val="center"/>
          </w:tcPr>
          <w:p w14:paraId="3E93BEDE">
            <w:pPr>
              <w:widowControl/>
              <w:jc w:val="left"/>
              <w:rPr>
                <w:rFonts w:ascii="仿宋" w:hAnsi="仿宋" w:eastAsia="仿宋" w:cs="仿宋"/>
                <w:color w:val="000000"/>
                <w:kern w:val="0"/>
                <w:szCs w:val="21"/>
              </w:rPr>
            </w:pPr>
          </w:p>
        </w:tc>
      </w:tr>
    </w:tbl>
    <w:p w14:paraId="18009ED1">
      <w:pPr>
        <w:pStyle w:val="2"/>
        <w:spacing w:line="300" w:lineRule="auto"/>
        <w:jc w:val="center"/>
        <w:rPr>
          <w:rFonts w:ascii="黑体" w:hAnsi="宋体" w:eastAsia="黑体" w:cs="宋体"/>
          <w:sz w:val="24"/>
          <w:szCs w:val="24"/>
        </w:rPr>
      </w:pPr>
    </w:p>
    <w:p w14:paraId="4B565C72">
      <w:pPr>
        <w:spacing w:line="360" w:lineRule="auto"/>
        <w:ind w:right="691" w:rightChars="329"/>
        <w:rPr>
          <w:rFonts w:ascii="仿宋_GB2312" w:eastAsia="仿宋_GB2312"/>
          <w:b/>
          <w:sz w:val="30"/>
          <w:szCs w:val="30"/>
        </w:rPr>
      </w:pPr>
      <w:r>
        <w:rPr>
          <w:rFonts w:hint="eastAsia" w:ascii="仿宋_GB2312" w:eastAsia="仿宋_GB2312"/>
          <w:b/>
          <w:sz w:val="30"/>
          <w:szCs w:val="30"/>
        </w:rPr>
        <w:t>三、资料上交时间安排：</w:t>
      </w:r>
    </w:p>
    <w:tbl>
      <w:tblPr>
        <w:tblStyle w:val="6"/>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5061"/>
        <w:gridCol w:w="2442"/>
      </w:tblGrid>
      <w:tr w14:paraId="2121B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561" w:type="dxa"/>
            <w:gridSpan w:val="2"/>
            <w:vAlign w:val="center"/>
          </w:tcPr>
          <w:p w14:paraId="3A95C69B">
            <w:pPr>
              <w:spacing w:line="252" w:lineRule="auto"/>
              <w:jc w:val="center"/>
              <w:rPr>
                <w:rFonts w:ascii="仿宋_GB2312" w:eastAsia="仿宋_GB2312"/>
                <w:b/>
                <w:szCs w:val="21"/>
              </w:rPr>
            </w:pPr>
            <w:r>
              <w:rPr>
                <w:rFonts w:hint="eastAsia" w:ascii="仿宋_GB2312" w:eastAsia="仿宋_GB2312"/>
                <w:b/>
                <w:szCs w:val="21"/>
              </w:rPr>
              <w:t>内   容</w:t>
            </w:r>
          </w:p>
        </w:tc>
        <w:tc>
          <w:tcPr>
            <w:tcW w:w="2442" w:type="dxa"/>
            <w:vAlign w:val="center"/>
          </w:tcPr>
          <w:p w14:paraId="19C24EAB">
            <w:pPr>
              <w:spacing w:line="252" w:lineRule="auto"/>
              <w:jc w:val="center"/>
              <w:rPr>
                <w:rFonts w:ascii="仿宋_GB2312" w:eastAsia="仿宋_GB2312"/>
                <w:b/>
                <w:szCs w:val="21"/>
              </w:rPr>
            </w:pPr>
            <w:r>
              <w:rPr>
                <w:rFonts w:hint="eastAsia" w:ascii="仿宋_GB2312" w:eastAsia="仿宋_GB2312"/>
                <w:b/>
                <w:szCs w:val="21"/>
              </w:rPr>
              <w:t>截止时间</w:t>
            </w:r>
          </w:p>
        </w:tc>
      </w:tr>
      <w:tr w14:paraId="6B518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561" w:type="dxa"/>
            <w:gridSpan w:val="2"/>
            <w:vAlign w:val="center"/>
          </w:tcPr>
          <w:p w14:paraId="3C1AF258">
            <w:pPr>
              <w:spacing w:line="252" w:lineRule="auto"/>
              <w:jc w:val="center"/>
              <w:rPr>
                <w:rFonts w:ascii="仿宋_GB2312" w:eastAsia="仿宋_GB2312"/>
                <w:szCs w:val="21"/>
              </w:rPr>
            </w:pPr>
            <w:r>
              <w:rPr>
                <w:rFonts w:hint="eastAsia" w:ascii="仿宋_GB2312" w:eastAsia="仿宋_GB2312"/>
                <w:szCs w:val="21"/>
              </w:rPr>
              <w:t>指导教师安排；分发岗位实习任务书指导书</w:t>
            </w:r>
          </w:p>
        </w:tc>
        <w:tc>
          <w:tcPr>
            <w:tcW w:w="2442" w:type="dxa"/>
            <w:vAlign w:val="center"/>
          </w:tcPr>
          <w:p w14:paraId="6403A215">
            <w:pPr>
              <w:spacing w:line="252" w:lineRule="auto"/>
              <w:jc w:val="center"/>
              <w:rPr>
                <w:rFonts w:ascii="仿宋_GB2312" w:eastAsia="仿宋_GB2312"/>
                <w:szCs w:val="21"/>
              </w:rPr>
            </w:pPr>
            <w:r>
              <w:rPr>
                <w:rFonts w:hint="eastAsia" w:ascii="仿宋_GB2312" w:eastAsia="仿宋_GB2312"/>
                <w:szCs w:val="21"/>
              </w:rPr>
              <w:t>202</w:t>
            </w:r>
            <w:r>
              <w:rPr>
                <w:rFonts w:hint="eastAsia" w:ascii="仿宋_GB2312" w:eastAsia="仿宋_GB2312"/>
                <w:szCs w:val="21"/>
                <w:lang w:val="en-US" w:eastAsia="zh-CN"/>
              </w:rPr>
              <w:t>4</w:t>
            </w:r>
            <w:r>
              <w:rPr>
                <w:rFonts w:hint="eastAsia" w:ascii="仿宋_GB2312" w:eastAsia="仿宋_GB2312"/>
                <w:szCs w:val="21"/>
              </w:rPr>
              <w:t>年</w:t>
            </w:r>
            <w:r>
              <w:rPr>
                <w:rFonts w:ascii="仿宋_GB2312" w:eastAsia="仿宋_GB2312"/>
                <w:szCs w:val="21"/>
              </w:rPr>
              <w:t>7</w:t>
            </w:r>
            <w:r>
              <w:rPr>
                <w:rFonts w:hint="eastAsia" w:ascii="仿宋_GB2312" w:eastAsia="仿宋_GB2312"/>
                <w:szCs w:val="21"/>
              </w:rPr>
              <w:t>月</w:t>
            </w:r>
          </w:p>
        </w:tc>
      </w:tr>
      <w:tr w14:paraId="0B1FE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1500" w:type="dxa"/>
            <w:vAlign w:val="center"/>
          </w:tcPr>
          <w:p w14:paraId="210C6F8F">
            <w:pPr>
              <w:spacing w:line="252" w:lineRule="auto"/>
              <w:jc w:val="center"/>
              <w:rPr>
                <w:rFonts w:ascii="仿宋_GB2312" w:eastAsia="仿宋_GB2312"/>
                <w:szCs w:val="21"/>
              </w:rPr>
            </w:pPr>
            <w:r>
              <w:rPr>
                <w:rFonts w:hint="eastAsia" w:ascii="仿宋_GB2312" w:eastAsia="仿宋_GB2312"/>
                <w:szCs w:val="21"/>
              </w:rPr>
              <w:t>岗位实习资料</w:t>
            </w:r>
          </w:p>
        </w:tc>
        <w:tc>
          <w:tcPr>
            <w:tcW w:w="5061" w:type="dxa"/>
            <w:vAlign w:val="center"/>
          </w:tcPr>
          <w:p w14:paraId="3FFCDEEA">
            <w:pPr>
              <w:spacing w:line="252" w:lineRule="auto"/>
              <w:rPr>
                <w:rFonts w:ascii="仿宋_GB2312" w:eastAsia="仿宋_GB2312"/>
                <w:szCs w:val="21"/>
              </w:rPr>
            </w:pPr>
            <w:r>
              <w:rPr>
                <w:rFonts w:hint="eastAsia" w:ascii="仿宋_GB2312" w:eastAsia="仿宋_GB2312"/>
                <w:szCs w:val="21"/>
              </w:rPr>
              <w:t>岗位实习资料按顺序全部装订，并附上统一蓝色封面，上交指导教师（可邮寄：邮编7140</w:t>
            </w:r>
            <w:r>
              <w:rPr>
                <w:rFonts w:hint="eastAsia" w:ascii="仿宋_GB2312" w:eastAsia="仿宋_GB2312"/>
                <w:szCs w:val="21"/>
                <w:lang w:val="en-US" w:eastAsia="zh-CN"/>
              </w:rPr>
              <w:t>99</w:t>
            </w:r>
            <w:r>
              <w:rPr>
                <w:rFonts w:hint="eastAsia" w:ascii="仿宋_GB2312" w:eastAsia="仿宋_GB2312"/>
                <w:szCs w:val="21"/>
              </w:rPr>
              <w:t>，陕西铁路工程职业技术学院管理学院物流教研室  xxx老师）</w:t>
            </w:r>
          </w:p>
        </w:tc>
        <w:tc>
          <w:tcPr>
            <w:tcW w:w="2442" w:type="dxa"/>
            <w:vAlign w:val="center"/>
          </w:tcPr>
          <w:p w14:paraId="0C899541">
            <w:pPr>
              <w:spacing w:line="252" w:lineRule="auto"/>
              <w:jc w:val="center"/>
              <w:rPr>
                <w:rFonts w:ascii="仿宋_GB2312" w:eastAsia="仿宋_GB2312"/>
                <w:szCs w:val="21"/>
              </w:rPr>
            </w:pPr>
            <w:r>
              <w:rPr>
                <w:rFonts w:hint="eastAsia" w:ascii="仿宋_GB2312" w:eastAsia="仿宋_GB2312"/>
                <w:szCs w:val="21"/>
              </w:rPr>
              <w:t>202</w:t>
            </w:r>
            <w:r>
              <w:rPr>
                <w:rFonts w:hint="eastAsia" w:ascii="仿宋_GB2312" w:eastAsia="仿宋_GB2312"/>
                <w:szCs w:val="21"/>
                <w:lang w:val="en-US" w:eastAsia="zh-CN"/>
              </w:rPr>
              <w:t>5</w:t>
            </w:r>
            <w:r>
              <w:rPr>
                <w:rFonts w:hint="eastAsia" w:ascii="仿宋_GB2312" w:eastAsia="仿宋_GB2312"/>
                <w:szCs w:val="21"/>
              </w:rPr>
              <w:t>年</w:t>
            </w:r>
            <w:r>
              <w:rPr>
                <w:rFonts w:ascii="仿宋_GB2312" w:eastAsia="仿宋_GB2312"/>
                <w:szCs w:val="21"/>
              </w:rPr>
              <w:t>6</w:t>
            </w:r>
            <w:r>
              <w:rPr>
                <w:rFonts w:hint="eastAsia" w:ascii="仿宋_GB2312" w:eastAsia="仿宋_GB2312"/>
                <w:szCs w:val="21"/>
              </w:rPr>
              <w:t>月</w:t>
            </w:r>
          </w:p>
        </w:tc>
      </w:tr>
    </w:tbl>
    <w:p w14:paraId="5DBB0859">
      <w:pPr>
        <w:spacing w:line="360" w:lineRule="auto"/>
        <w:ind w:right="691" w:rightChars="329"/>
        <w:rPr>
          <w:rFonts w:ascii="仿宋_GB2312" w:eastAsia="仿宋_GB2312"/>
          <w:b/>
          <w:sz w:val="30"/>
          <w:szCs w:val="30"/>
        </w:rPr>
      </w:pPr>
    </w:p>
    <w:p w14:paraId="48A73F4C">
      <w:pPr>
        <w:spacing w:line="360" w:lineRule="auto"/>
        <w:ind w:right="691" w:rightChars="329"/>
        <w:rPr>
          <w:rFonts w:ascii="仿宋_GB2312" w:eastAsia="仿宋_GB2312"/>
          <w:b/>
          <w:sz w:val="30"/>
          <w:szCs w:val="30"/>
        </w:rPr>
      </w:pPr>
      <w:r>
        <w:rPr>
          <w:rFonts w:ascii="仿宋_GB2312" w:eastAsia="仿宋_GB2312"/>
          <w:b/>
          <w:sz w:val="30"/>
          <w:szCs w:val="30"/>
        </w:rPr>
        <w:t>四</w:t>
      </w:r>
      <w:r>
        <w:rPr>
          <w:rFonts w:hint="eastAsia" w:ascii="仿宋_GB2312" w:eastAsia="仿宋_GB2312"/>
          <w:b/>
          <w:sz w:val="30"/>
          <w:szCs w:val="30"/>
        </w:rPr>
        <w:t>、</w:t>
      </w:r>
      <w:r>
        <w:rPr>
          <w:rFonts w:ascii="仿宋_GB2312" w:eastAsia="仿宋_GB2312"/>
          <w:b/>
          <w:sz w:val="30"/>
          <w:szCs w:val="30"/>
        </w:rPr>
        <w:t>实习主要内容</w:t>
      </w:r>
      <w:r>
        <w:rPr>
          <w:rFonts w:hint="eastAsia" w:ascii="仿宋_GB2312" w:eastAsia="仿宋_GB2312"/>
          <w:b/>
          <w:sz w:val="30"/>
          <w:szCs w:val="30"/>
        </w:rPr>
        <w:t>：</w:t>
      </w:r>
    </w:p>
    <w:p w14:paraId="462F1026">
      <w:pPr>
        <w:spacing w:line="288" w:lineRule="auto"/>
        <w:ind w:firstLine="480" w:firstLineChars="200"/>
        <w:rPr>
          <w:rFonts w:ascii="仿宋_GB2312" w:hAnsi="宋体" w:eastAsia="仿宋_GB2312"/>
          <w:sz w:val="24"/>
        </w:rPr>
      </w:pPr>
      <w:r>
        <w:rPr>
          <w:rFonts w:hint="eastAsia" w:ascii="仿宋_GB2312" w:hAnsi="宋体" w:eastAsia="仿宋_GB2312"/>
          <w:sz w:val="24"/>
        </w:rPr>
        <w:t>岗位实习学生可参考下表并结合实际工作情况完成周报内容。</w:t>
      </w:r>
    </w:p>
    <w:tbl>
      <w:tblPr>
        <w:tblStyle w:val="6"/>
        <w:tblW w:w="88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2074"/>
        <w:gridCol w:w="2939"/>
        <w:gridCol w:w="3865"/>
      </w:tblGrid>
      <w:tr w14:paraId="109D97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5" w:hRule="atLeast"/>
          <w:jc w:val="center"/>
        </w:trPr>
        <w:tc>
          <w:tcPr>
            <w:tcW w:w="2074" w:type="dxa"/>
            <w:vMerge w:val="restart"/>
            <w:vAlign w:val="center"/>
          </w:tcPr>
          <w:p w14:paraId="68076093">
            <w:pPr>
              <w:jc w:val="center"/>
              <w:rPr>
                <w:b/>
                <w:sz w:val="18"/>
                <w:szCs w:val="18"/>
              </w:rPr>
            </w:pPr>
            <w:r>
              <w:rPr>
                <w:rFonts w:hint="eastAsia" w:ascii="Times New Roman" w:hAnsi="Times New Roman" w:eastAsia="仿宋" w:cs="Times New Roman"/>
                <w:szCs w:val="21"/>
              </w:rPr>
              <w:t>物资</w:t>
            </w:r>
            <w:r>
              <w:rPr>
                <w:rFonts w:hint="eastAsia" w:ascii="Times New Roman" w:hAnsi="Times New Roman" w:eastAsia="仿宋" w:cs="Times New Roman"/>
                <w:szCs w:val="21"/>
                <w:lang w:val="en-US" w:eastAsia="zh-CN"/>
              </w:rPr>
              <w:t>管理</w:t>
            </w:r>
            <w:r>
              <w:rPr>
                <w:rFonts w:hint="eastAsia" w:ascii="Times New Roman" w:hAnsi="Times New Roman" w:eastAsia="仿宋" w:cs="Times New Roman"/>
                <w:szCs w:val="21"/>
              </w:rPr>
              <w:t>岗位工作</w:t>
            </w:r>
          </w:p>
        </w:tc>
        <w:tc>
          <w:tcPr>
            <w:tcW w:w="2939" w:type="dxa"/>
            <w:vMerge w:val="restart"/>
            <w:vAlign w:val="center"/>
          </w:tcPr>
          <w:p w14:paraId="08E61890">
            <w:pPr>
              <w:jc w:val="left"/>
              <w:rPr>
                <w:rFonts w:ascii="Times New Roman" w:hAnsi="Times New Roman" w:eastAsia="仿宋" w:cs="Times New Roman"/>
                <w:szCs w:val="21"/>
              </w:rPr>
            </w:pPr>
            <w:r>
              <w:rPr>
                <w:rFonts w:hint="eastAsia" w:ascii="Times New Roman" w:hAnsi="Times New Roman" w:eastAsia="仿宋" w:cs="Times New Roman"/>
                <w:szCs w:val="21"/>
              </w:rPr>
              <w:t>项目1：工程资料熟悉</w:t>
            </w:r>
          </w:p>
          <w:p w14:paraId="3402478B">
            <w:pPr>
              <w:jc w:val="left"/>
              <w:rPr>
                <w:rFonts w:ascii="Times New Roman" w:hAnsi="Times New Roman" w:eastAsia="仿宋" w:cs="Times New Roman"/>
                <w:szCs w:val="21"/>
              </w:rPr>
            </w:pPr>
            <w:r>
              <w:rPr>
                <w:rFonts w:hint="eastAsia" w:ascii="Times New Roman" w:hAnsi="Times New Roman" w:eastAsia="仿宋" w:cs="Times New Roman"/>
                <w:szCs w:val="21"/>
              </w:rPr>
              <w:t>（1</w:t>
            </w:r>
            <w:r>
              <w:rPr>
                <w:rFonts w:ascii="Times New Roman" w:hAnsi="Times New Roman" w:eastAsia="仿宋" w:cs="Times New Roman"/>
                <w:szCs w:val="21"/>
              </w:rPr>
              <w:t>0</w:t>
            </w:r>
            <w:r>
              <w:rPr>
                <w:rFonts w:hint="eastAsia" w:ascii="Times New Roman" w:hAnsi="Times New Roman" w:eastAsia="仿宋" w:cs="Times New Roman"/>
                <w:szCs w:val="21"/>
              </w:rPr>
              <w:t>%）</w:t>
            </w:r>
          </w:p>
        </w:tc>
        <w:tc>
          <w:tcPr>
            <w:tcW w:w="3865" w:type="dxa"/>
            <w:vAlign w:val="center"/>
          </w:tcPr>
          <w:p w14:paraId="3DAA2828">
            <w:pPr>
              <w:jc w:val="left"/>
              <w:rPr>
                <w:rFonts w:ascii="Times New Roman" w:hAnsi="Times New Roman" w:eastAsia="仿宋" w:cs="Times New Roman"/>
                <w:szCs w:val="21"/>
              </w:rPr>
            </w:pPr>
            <w:r>
              <w:rPr>
                <w:rFonts w:hint="eastAsia" w:ascii="Times New Roman" w:hAnsi="Times New Roman" w:eastAsia="仿宋" w:cs="Times New Roman"/>
                <w:szCs w:val="21"/>
              </w:rPr>
              <w:t>任务1：项目概况的熟悉</w:t>
            </w:r>
          </w:p>
          <w:p w14:paraId="6C007BC2">
            <w:pPr>
              <w:jc w:val="left"/>
              <w:rPr>
                <w:rFonts w:ascii="Times New Roman" w:hAnsi="Times New Roman" w:eastAsia="仿宋" w:cs="Times New Roman"/>
                <w:szCs w:val="21"/>
              </w:rPr>
            </w:pPr>
            <w:r>
              <w:rPr>
                <w:rFonts w:hint="eastAsia" w:ascii="Times New Roman" w:hAnsi="Times New Roman" w:eastAsia="仿宋" w:cs="Times New Roman"/>
                <w:szCs w:val="21"/>
              </w:rPr>
              <w:t>（5</w:t>
            </w:r>
            <w:r>
              <w:rPr>
                <w:rFonts w:ascii="Times New Roman" w:hAnsi="Times New Roman" w:eastAsia="仿宋" w:cs="Times New Roman"/>
                <w:szCs w:val="21"/>
              </w:rPr>
              <w:t>0</w:t>
            </w:r>
            <w:r>
              <w:rPr>
                <w:rFonts w:hint="eastAsia" w:ascii="Times New Roman" w:hAnsi="Times New Roman" w:eastAsia="仿宋" w:cs="Times New Roman"/>
                <w:szCs w:val="21"/>
              </w:rPr>
              <w:t>%）项目内权重</w:t>
            </w:r>
          </w:p>
        </w:tc>
      </w:tr>
      <w:tr w14:paraId="24D9A2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8" w:hRule="atLeast"/>
          <w:jc w:val="center"/>
        </w:trPr>
        <w:tc>
          <w:tcPr>
            <w:tcW w:w="2074" w:type="dxa"/>
            <w:vMerge w:val="continue"/>
            <w:vAlign w:val="center"/>
          </w:tcPr>
          <w:p w14:paraId="5A6DB735">
            <w:pPr>
              <w:jc w:val="center"/>
              <w:rPr>
                <w:sz w:val="18"/>
                <w:szCs w:val="18"/>
              </w:rPr>
            </w:pPr>
          </w:p>
        </w:tc>
        <w:tc>
          <w:tcPr>
            <w:tcW w:w="2939" w:type="dxa"/>
            <w:vMerge w:val="continue"/>
            <w:vAlign w:val="center"/>
          </w:tcPr>
          <w:p w14:paraId="765E40D7">
            <w:pPr>
              <w:jc w:val="left"/>
              <w:rPr>
                <w:rFonts w:ascii="Times New Roman" w:hAnsi="Times New Roman" w:eastAsia="仿宋" w:cs="Times New Roman"/>
                <w:szCs w:val="21"/>
              </w:rPr>
            </w:pPr>
          </w:p>
        </w:tc>
        <w:tc>
          <w:tcPr>
            <w:tcW w:w="3865" w:type="dxa"/>
            <w:vAlign w:val="center"/>
          </w:tcPr>
          <w:p w14:paraId="66744A66">
            <w:pPr>
              <w:jc w:val="left"/>
              <w:rPr>
                <w:rFonts w:ascii="Times New Roman" w:hAnsi="Times New Roman" w:eastAsia="仿宋" w:cs="Times New Roman"/>
                <w:szCs w:val="21"/>
              </w:rPr>
            </w:pPr>
            <w:r>
              <w:rPr>
                <w:rFonts w:hint="eastAsia" w:ascii="Times New Roman" w:hAnsi="Times New Roman" w:eastAsia="仿宋" w:cs="Times New Roman"/>
                <w:szCs w:val="21"/>
              </w:rPr>
              <w:t>任务2：安全教育和相关规章制度学习</w:t>
            </w:r>
          </w:p>
          <w:p w14:paraId="63E338A0">
            <w:pPr>
              <w:jc w:val="left"/>
              <w:rPr>
                <w:rFonts w:ascii="Times New Roman" w:hAnsi="Times New Roman" w:eastAsia="仿宋" w:cs="Times New Roman"/>
                <w:szCs w:val="21"/>
              </w:rPr>
            </w:pPr>
            <w:r>
              <w:rPr>
                <w:rFonts w:hint="eastAsia" w:ascii="Times New Roman" w:hAnsi="Times New Roman" w:eastAsia="仿宋" w:cs="Times New Roman"/>
                <w:szCs w:val="21"/>
              </w:rPr>
              <w:t>（5</w:t>
            </w:r>
            <w:r>
              <w:rPr>
                <w:rFonts w:ascii="Times New Roman" w:hAnsi="Times New Roman" w:eastAsia="仿宋" w:cs="Times New Roman"/>
                <w:szCs w:val="21"/>
              </w:rPr>
              <w:t>0</w:t>
            </w:r>
            <w:r>
              <w:rPr>
                <w:rFonts w:hint="eastAsia" w:ascii="Times New Roman" w:hAnsi="Times New Roman" w:eastAsia="仿宋" w:cs="Times New Roman"/>
                <w:szCs w:val="21"/>
              </w:rPr>
              <w:t>%）项目内权重</w:t>
            </w:r>
          </w:p>
        </w:tc>
      </w:tr>
      <w:tr w14:paraId="00BF21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2074" w:type="dxa"/>
            <w:vMerge w:val="continue"/>
            <w:vAlign w:val="center"/>
          </w:tcPr>
          <w:p w14:paraId="05069544">
            <w:pPr>
              <w:jc w:val="center"/>
              <w:rPr>
                <w:sz w:val="18"/>
                <w:szCs w:val="18"/>
              </w:rPr>
            </w:pPr>
          </w:p>
        </w:tc>
        <w:tc>
          <w:tcPr>
            <w:tcW w:w="2939" w:type="dxa"/>
            <w:vMerge w:val="restart"/>
            <w:vAlign w:val="center"/>
          </w:tcPr>
          <w:p w14:paraId="074BC66F">
            <w:pPr>
              <w:jc w:val="left"/>
              <w:rPr>
                <w:rFonts w:ascii="Times New Roman" w:hAnsi="Times New Roman" w:eastAsia="仿宋" w:cs="Times New Roman"/>
                <w:szCs w:val="21"/>
              </w:rPr>
            </w:pPr>
            <w:r>
              <w:rPr>
                <w:rFonts w:hint="eastAsia" w:ascii="Times New Roman" w:hAnsi="Times New Roman" w:eastAsia="仿宋" w:cs="Times New Roman"/>
                <w:szCs w:val="21"/>
              </w:rPr>
              <w:t>项目2：采购平台的使用</w:t>
            </w:r>
          </w:p>
          <w:p w14:paraId="2F7390B7">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15</w:t>
            </w:r>
            <w:r>
              <w:rPr>
                <w:rFonts w:hint="eastAsia" w:ascii="Times New Roman" w:hAnsi="Times New Roman" w:eastAsia="仿宋" w:cs="Times New Roman"/>
                <w:szCs w:val="21"/>
              </w:rPr>
              <w:t>%）</w:t>
            </w:r>
          </w:p>
        </w:tc>
        <w:tc>
          <w:tcPr>
            <w:tcW w:w="3865" w:type="dxa"/>
            <w:vAlign w:val="center"/>
          </w:tcPr>
          <w:p w14:paraId="3F456E7E">
            <w:pPr>
              <w:jc w:val="left"/>
              <w:rPr>
                <w:rFonts w:ascii="Times New Roman" w:hAnsi="Times New Roman" w:eastAsia="仿宋" w:cs="Times New Roman"/>
                <w:szCs w:val="21"/>
              </w:rPr>
            </w:pPr>
            <w:r>
              <w:rPr>
                <w:rFonts w:hint="eastAsia" w:ascii="Times New Roman" w:hAnsi="Times New Roman" w:eastAsia="仿宋" w:cs="Times New Roman"/>
                <w:szCs w:val="21"/>
              </w:rPr>
              <w:t>任务1：整理物资采购的相关知识</w:t>
            </w:r>
          </w:p>
          <w:p w14:paraId="125BC190">
            <w:pPr>
              <w:jc w:val="left"/>
              <w:rPr>
                <w:rFonts w:ascii="Times New Roman" w:hAnsi="Times New Roman" w:eastAsia="仿宋" w:cs="Times New Roman"/>
                <w:szCs w:val="21"/>
              </w:rPr>
            </w:pPr>
            <w:r>
              <w:rPr>
                <w:rFonts w:hint="eastAsia" w:ascii="Times New Roman" w:hAnsi="Times New Roman" w:eastAsia="仿宋" w:cs="Times New Roman"/>
                <w:szCs w:val="21"/>
              </w:rPr>
              <w:t>（3</w:t>
            </w:r>
            <w:r>
              <w:rPr>
                <w:rFonts w:ascii="Times New Roman" w:hAnsi="Times New Roman" w:eastAsia="仿宋" w:cs="Times New Roman"/>
                <w:szCs w:val="21"/>
              </w:rPr>
              <w:t>3.3</w:t>
            </w:r>
            <w:r>
              <w:rPr>
                <w:rFonts w:hint="eastAsia" w:ascii="Times New Roman" w:hAnsi="Times New Roman" w:eastAsia="仿宋" w:cs="Times New Roman"/>
                <w:szCs w:val="21"/>
              </w:rPr>
              <w:t>%）项目内权重</w:t>
            </w:r>
          </w:p>
        </w:tc>
      </w:tr>
      <w:tr w14:paraId="175A0C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4" w:hRule="atLeast"/>
          <w:jc w:val="center"/>
        </w:trPr>
        <w:tc>
          <w:tcPr>
            <w:tcW w:w="2074" w:type="dxa"/>
            <w:vMerge w:val="continue"/>
            <w:vAlign w:val="center"/>
          </w:tcPr>
          <w:p w14:paraId="1148CF9C">
            <w:pPr>
              <w:jc w:val="center"/>
              <w:rPr>
                <w:sz w:val="18"/>
                <w:szCs w:val="18"/>
              </w:rPr>
            </w:pPr>
          </w:p>
        </w:tc>
        <w:tc>
          <w:tcPr>
            <w:tcW w:w="2939" w:type="dxa"/>
            <w:vMerge w:val="continue"/>
            <w:vAlign w:val="center"/>
          </w:tcPr>
          <w:p w14:paraId="49237D52">
            <w:pPr>
              <w:jc w:val="left"/>
              <w:rPr>
                <w:rFonts w:ascii="Times New Roman" w:hAnsi="Times New Roman" w:eastAsia="仿宋" w:cs="Times New Roman"/>
                <w:szCs w:val="21"/>
              </w:rPr>
            </w:pPr>
          </w:p>
        </w:tc>
        <w:tc>
          <w:tcPr>
            <w:tcW w:w="3865" w:type="dxa"/>
            <w:vAlign w:val="center"/>
          </w:tcPr>
          <w:p w14:paraId="2423295D">
            <w:pPr>
              <w:jc w:val="left"/>
              <w:rPr>
                <w:rFonts w:ascii="Times New Roman" w:hAnsi="Times New Roman" w:eastAsia="仿宋" w:cs="Times New Roman"/>
                <w:szCs w:val="21"/>
              </w:rPr>
            </w:pPr>
            <w:r>
              <w:rPr>
                <w:rFonts w:hint="eastAsia" w:ascii="Times New Roman" w:hAnsi="Times New Roman" w:eastAsia="仿宋" w:cs="Times New Roman"/>
                <w:szCs w:val="21"/>
              </w:rPr>
              <w:t>任务2：网络采购平台的使用</w:t>
            </w:r>
          </w:p>
          <w:p w14:paraId="6AA39E81">
            <w:pPr>
              <w:jc w:val="left"/>
              <w:rPr>
                <w:rFonts w:ascii="Times New Roman" w:hAnsi="Times New Roman" w:eastAsia="仿宋" w:cs="Times New Roman"/>
                <w:szCs w:val="21"/>
              </w:rPr>
            </w:pPr>
            <w:r>
              <w:rPr>
                <w:rFonts w:hint="eastAsia" w:ascii="Times New Roman" w:hAnsi="Times New Roman" w:eastAsia="仿宋" w:cs="Times New Roman"/>
                <w:szCs w:val="21"/>
              </w:rPr>
              <w:t>（3</w:t>
            </w:r>
            <w:r>
              <w:rPr>
                <w:rFonts w:ascii="Times New Roman" w:hAnsi="Times New Roman" w:eastAsia="仿宋" w:cs="Times New Roman"/>
                <w:szCs w:val="21"/>
              </w:rPr>
              <w:t>3.3</w:t>
            </w:r>
            <w:r>
              <w:rPr>
                <w:rFonts w:hint="eastAsia" w:ascii="Times New Roman" w:hAnsi="Times New Roman" w:eastAsia="仿宋" w:cs="Times New Roman"/>
                <w:szCs w:val="21"/>
              </w:rPr>
              <w:t>%）项目内权重</w:t>
            </w:r>
          </w:p>
        </w:tc>
      </w:tr>
      <w:tr w14:paraId="0E49A7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57" w:hRule="atLeast"/>
          <w:jc w:val="center"/>
        </w:trPr>
        <w:tc>
          <w:tcPr>
            <w:tcW w:w="2074" w:type="dxa"/>
            <w:vMerge w:val="continue"/>
            <w:vAlign w:val="center"/>
          </w:tcPr>
          <w:p w14:paraId="5DDCA3A8">
            <w:pPr>
              <w:jc w:val="center"/>
              <w:rPr>
                <w:sz w:val="18"/>
                <w:szCs w:val="18"/>
              </w:rPr>
            </w:pPr>
          </w:p>
        </w:tc>
        <w:tc>
          <w:tcPr>
            <w:tcW w:w="2939" w:type="dxa"/>
            <w:vMerge w:val="continue"/>
            <w:vAlign w:val="center"/>
          </w:tcPr>
          <w:p w14:paraId="78793846">
            <w:pPr>
              <w:jc w:val="left"/>
              <w:rPr>
                <w:rFonts w:ascii="Times New Roman" w:hAnsi="Times New Roman" w:eastAsia="仿宋" w:cs="Times New Roman"/>
                <w:szCs w:val="21"/>
              </w:rPr>
            </w:pPr>
          </w:p>
        </w:tc>
        <w:tc>
          <w:tcPr>
            <w:tcW w:w="3865" w:type="dxa"/>
            <w:vAlign w:val="center"/>
          </w:tcPr>
          <w:p w14:paraId="5C34F688">
            <w:pPr>
              <w:jc w:val="left"/>
              <w:rPr>
                <w:rFonts w:ascii="Times New Roman" w:hAnsi="Times New Roman" w:eastAsia="仿宋" w:cs="Times New Roman"/>
                <w:szCs w:val="21"/>
              </w:rPr>
            </w:pPr>
            <w:r>
              <w:rPr>
                <w:rFonts w:hint="eastAsia" w:ascii="Times New Roman" w:hAnsi="Times New Roman" w:eastAsia="仿宋" w:cs="Times New Roman"/>
                <w:szCs w:val="21"/>
              </w:rPr>
              <w:t>任务3：独立完成物资采购任务</w:t>
            </w:r>
          </w:p>
          <w:p w14:paraId="54CCB5C9">
            <w:pPr>
              <w:jc w:val="left"/>
              <w:rPr>
                <w:rFonts w:ascii="Times New Roman" w:hAnsi="Times New Roman" w:eastAsia="仿宋" w:cs="Times New Roman"/>
                <w:szCs w:val="21"/>
              </w:rPr>
            </w:pPr>
            <w:r>
              <w:rPr>
                <w:rFonts w:hint="eastAsia" w:ascii="Times New Roman" w:hAnsi="Times New Roman" w:eastAsia="仿宋" w:cs="Times New Roman"/>
                <w:szCs w:val="21"/>
              </w:rPr>
              <w:t>（3</w:t>
            </w:r>
            <w:r>
              <w:rPr>
                <w:rFonts w:ascii="Times New Roman" w:hAnsi="Times New Roman" w:eastAsia="仿宋" w:cs="Times New Roman"/>
                <w:szCs w:val="21"/>
              </w:rPr>
              <w:t>3.3</w:t>
            </w:r>
            <w:r>
              <w:rPr>
                <w:rFonts w:hint="eastAsia" w:ascii="Times New Roman" w:hAnsi="Times New Roman" w:eastAsia="仿宋" w:cs="Times New Roman"/>
                <w:szCs w:val="21"/>
              </w:rPr>
              <w:t>%）项目内权重</w:t>
            </w:r>
          </w:p>
        </w:tc>
      </w:tr>
      <w:tr w14:paraId="0E5370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74" w:hRule="atLeast"/>
          <w:jc w:val="center"/>
        </w:trPr>
        <w:tc>
          <w:tcPr>
            <w:tcW w:w="2074" w:type="dxa"/>
            <w:vMerge w:val="continue"/>
            <w:vAlign w:val="center"/>
          </w:tcPr>
          <w:p w14:paraId="0CF42192">
            <w:pPr>
              <w:jc w:val="center"/>
              <w:rPr>
                <w:sz w:val="18"/>
                <w:szCs w:val="18"/>
              </w:rPr>
            </w:pPr>
          </w:p>
        </w:tc>
        <w:tc>
          <w:tcPr>
            <w:tcW w:w="2939" w:type="dxa"/>
            <w:vMerge w:val="restart"/>
            <w:vAlign w:val="center"/>
          </w:tcPr>
          <w:p w14:paraId="43F264D9">
            <w:pPr>
              <w:jc w:val="left"/>
              <w:rPr>
                <w:rFonts w:ascii="Times New Roman" w:hAnsi="Times New Roman" w:eastAsia="仿宋" w:cs="Times New Roman"/>
                <w:szCs w:val="21"/>
              </w:rPr>
            </w:pPr>
            <w:r>
              <w:rPr>
                <w:rFonts w:ascii="Times New Roman" w:hAnsi="Times New Roman" w:eastAsia="仿宋" w:cs="Times New Roman"/>
                <w:szCs w:val="21"/>
              </w:rPr>
              <w:t>项目</w:t>
            </w:r>
            <w:r>
              <w:rPr>
                <w:rFonts w:hint="eastAsia" w:ascii="Times New Roman" w:hAnsi="Times New Roman" w:eastAsia="仿宋" w:cs="Times New Roman"/>
                <w:szCs w:val="21"/>
              </w:rPr>
              <w:t>3：</w:t>
            </w:r>
            <w:r>
              <w:rPr>
                <w:rFonts w:ascii="Times New Roman" w:hAnsi="Times New Roman" w:eastAsia="仿宋" w:cs="Times New Roman"/>
                <w:szCs w:val="21"/>
              </w:rPr>
              <w:t>工程材料的仓储管理</w:t>
            </w:r>
          </w:p>
          <w:p w14:paraId="6659E6BF">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30</w:t>
            </w:r>
            <w:r>
              <w:rPr>
                <w:rFonts w:hint="eastAsia" w:ascii="Times New Roman" w:hAnsi="Times New Roman" w:eastAsia="仿宋" w:cs="Times New Roman"/>
                <w:szCs w:val="21"/>
              </w:rPr>
              <w:t>%）</w:t>
            </w:r>
          </w:p>
        </w:tc>
        <w:tc>
          <w:tcPr>
            <w:tcW w:w="3865" w:type="dxa"/>
            <w:vAlign w:val="center"/>
          </w:tcPr>
          <w:p w14:paraId="01B4F379">
            <w:pPr>
              <w:jc w:val="left"/>
              <w:rPr>
                <w:rFonts w:ascii="Times New Roman" w:hAnsi="Times New Roman" w:eastAsia="仿宋" w:cs="Times New Roman"/>
                <w:szCs w:val="21"/>
              </w:rPr>
            </w:pPr>
            <w:r>
              <w:rPr>
                <w:rFonts w:hint="eastAsia" w:ascii="Times New Roman" w:hAnsi="Times New Roman" w:eastAsia="仿宋" w:cs="Times New Roman"/>
                <w:szCs w:val="21"/>
              </w:rPr>
              <w:t>任务1：工程材料的检验标准</w:t>
            </w:r>
          </w:p>
          <w:p w14:paraId="34015971">
            <w:pPr>
              <w:jc w:val="left"/>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w:t>
            </w:r>
            <w:r>
              <w:rPr>
                <w:rFonts w:hint="eastAsia" w:ascii="Times New Roman" w:hAnsi="Times New Roman" w:eastAsia="仿宋" w:cs="Times New Roman"/>
                <w:szCs w:val="21"/>
              </w:rPr>
              <w:t>%）项目内权重</w:t>
            </w:r>
          </w:p>
        </w:tc>
      </w:tr>
      <w:tr w14:paraId="5C960D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86" w:hRule="atLeast"/>
          <w:jc w:val="center"/>
        </w:trPr>
        <w:tc>
          <w:tcPr>
            <w:tcW w:w="2074" w:type="dxa"/>
            <w:vMerge w:val="continue"/>
            <w:vAlign w:val="center"/>
          </w:tcPr>
          <w:p w14:paraId="38862B35">
            <w:pPr>
              <w:jc w:val="center"/>
              <w:rPr>
                <w:sz w:val="18"/>
                <w:szCs w:val="18"/>
              </w:rPr>
            </w:pPr>
          </w:p>
        </w:tc>
        <w:tc>
          <w:tcPr>
            <w:tcW w:w="2939" w:type="dxa"/>
            <w:vMerge w:val="continue"/>
            <w:vAlign w:val="center"/>
          </w:tcPr>
          <w:p w14:paraId="04498062">
            <w:pPr>
              <w:jc w:val="left"/>
              <w:rPr>
                <w:rFonts w:ascii="Times New Roman" w:hAnsi="Times New Roman" w:eastAsia="仿宋" w:cs="Times New Roman"/>
                <w:szCs w:val="21"/>
              </w:rPr>
            </w:pPr>
          </w:p>
        </w:tc>
        <w:tc>
          <w:tcPr>
            <w:tcW w:w="3865" w:type="dxa"/>
            <w:vAlign w:val="center"/>
          </w:tcPr>
          <w:p w14:paraId="405202D0">
            <w:pPr>
              <w:jc w:val="left"/>
              <w:rPr>
                <w:rFonts w:ascii="Times New Roman" w:hAnsi="Times New Roman" w:eastAsia="仿宋" w:cs="Times New Roman"/>
                <w:szCs w:val="21"/>
              </w:rPr>
            </w:pPr>
            <w:r>
              <w:rPr>
                <w:rFonts w:hint="eastAsia" w:ascii="Times New Roman" w:hAnsi="Times New Roman" w:eastAsia="仿宋" w:cs="Times New Roman"/>
                <w:szCs w:val="21"/>
              </w:rPr>
              <w:t>任务2：工程材料的点收和收料单填制</w:t>
            </w:r>
          </w:p>
          <w:p w14:paraId="6714C0F1">
            <w:pPr>
              <w:jc w:val="left"/>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w:t>
            </w:r>
            <w:r>
              <w:rPr>
                <w:rFonts w:hint="eastAsia" w:ascii="Times New Roman" w:hAnsi="Times New Roman" w:eastAsia="仿宋" w:cs="Times New Roman"/>
                <w:szCs w:val="21"/>
              </w:rPr>
              <w:t>%）项目内权重</w:t>
            </w:r>
          </w:p>
        </w:tc>
      </w:tr>
      <w:tr w14:paraId="1D53FC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26" w:hRule="atLeast"/>
          <w:jc w:val="center"/>
        </w:trPr>
        <w:tc>
          <w:tcPr>
            <w:tcW w:w="2074" w:type="dxa"/>
            <w:vMerge w:val="continue"/>
            <w:vAlign w:val="center"/>
          </w:tcPr>
          <w:p w14:paraId="03847C03">
            <w:pPr>
              <w:jc w:val="center"/>
              <w:rPr>
                <w:sz w:val="18"/>
                <w:szCs w:val="18"/>
              </w:rPr>
            </w:pPr>
          </w:p>
        </w:tc>
        <w:tc>
          <w:tcPr>
            <w:tcW w:w="2939" w:type="dxa"/>
            <w:vMerge w:val="continue"/>
            <w:vAlign w:val="center"/>
          </w:tcPr>
          <w:p w14:paraId="0A1B0776">
            <w:pPr>
              <w:jc w:val="left"/>
              <w:rPr>
                <w:rFonts w:ascii="Times New Roman" w:hAnsi="Times New Roman" w:eastAsia="仿宋" w:cs="Times New Roman"/>
                <w:szCs w:val="21"/>
              </w:rPr>
            </w:pPr>
          </w:p>
        </w:tc>
        <w:tc>
          <w:tcPr>
            <w:tcW w:w="3865" w:type="dxa"/>
            <w:vAlign w:val="center"/>
          </w:tcPr>
          <w:p w14:paraId="7D8DF074">
            <w:pPr>
              <w:jc w:val="left"/>
              <w:rPr>
                <w:rFonts w:ascii="Times New Roman" w:hAnsi="Times New Roman" w:eastAsia="仿宋" w:cs="Times New Roman"/>
                <w:szCs w:val="21"/>
              </w:rPr>
            </w:pPr>
            <w:r>
              <w:rPr>
                <w:rFonts w:hint="eastAsia" w:ascii="Times New Roman" w:hAnsi="Times New Roman" w:eastAsia="仿宋" w:cs="Times New Roman"/>
                <w:szCs w:val="21"/>
              </w:rPr>
              <w:t>任务3：</w:t>
            </w:r>
            <w:r>
              <w:rPr>
                <w:rFonts w:ascii="Times New Roman" w:hAnsi="Times New Roman" w:eastAsia="仿宋" w:cs="Times New Roman"/>
                <w:szCs w:val="21"/>
              </w:rPr>
              <w:t>工程材料的堆码和仓库的合理排布</w:t>
            </w:r>
          </w:p>
          <w:p w14:paraId="55792315">
            <w:pPr>
              <w:jc w:val="left"/>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w:t>
            </w:r>
            <w:r>
              <w:rPr>
                <w:rFonts w:hint="eastAsia" w:ascii="Times New Roman" w:hAnsi="Times New Roman" w:eastAsia="仿宋" w:cs="Times New Roman"/>
                <w:szCs w:val="21"/>
              </w:rPr>
              <w:t>%）项目内权重</w:t>
            </w:r>
          </w:p>
        </w:tc>
      </w:tr>
      <w:tr w14:paraId="51B93B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34" w:hRule="atLeast"/>
          <w:jc w:val="center"/>
        </w:trPr>
        <w:tc>
          <w:tcPr>
            <w:tcW w:w="2074" w:type="dxa"/>
            <w:vMerge w:val="continue"/>
            <w:vAlign w:val="center"/>
          </w:tcPr>
          <w:p w14:paraId="725A7DD4">
            <w:pPr>
              <w:jc w:val="center"/>
              <w:rPr>
                <w:sz w:val="18"/>
                <w:szCs w:val="18"/>
              </w:rPr>
            </w:pPr>
          </w:p>
        </w:tc>
        <w:tc>
          <w:tcPr>
            <w:tcW w:w="2939" w:type="dxa"/>
            <w:vMerge w:val="continue"/>
            <w:vAlign w:val="center"/>
          </w:tcPr>
          <w:p w14:paraId="4764D344">
            <w:pPr>
              <w:jc w:val="left"/>
              <w:rPr>
                <w:rFonts w:ascii="Times New Roman" w:hAnsi="Times New Roman" w:eastAsia="仿宋" w:cs="Times New Roman"/>
                <w:szCs w:val="21"/>
              </w:rPr>
            </w:pPr>
          </w:p>
        </w:tc>
        <w:tc>
          <w:tcPr>
            <w:tcW w:w="3865" w:type="dxa"/>
            <w:vAlign w:val="center"/>
          </w:tcPr>
          <w:p w14:paraId="53209E8A">
            <w:pPr>
              <w:jc w:val="left"/>
              <w:rPr>
                <w:rFonts w:ascii="Times New Roman" w:hAnsi="Times New Roman" w:eastAsia="仿宋" w:cs="Times New Roman"/>
                <w:szCs w:val="21"/>
              </w:rPr>
            </w:pPr>
            <w:r>
              <w:rPr>
                <w:rFonts w:hint="eastAsia" w:ascii="Times New Roman" w:hAnsi="Times New Roman" w:eastAsia="仿宋" w:cs="Times New Roman"/>
                <w:szCs w:val="21"/>
              </w:rPr>
              <w:t>任务</w:t>
            </w:r>
            <w:r>
              <w:rPr>
                <w:rFonts w:ascii="Times New Roman" w:hAnsi="Times New Roman" w:eastAsia="仿宋" w:cs="Times New Roman"/>
                <w:szCs w:val="21"/>
              </w:rPr>
              <w:t>4</w:t>
            </w:r>
            <w:r>
              <w:rPr>
                <w:rFonts w:hint="eastAsia" w:ascii="Times New Roman" w:hAnsi="Times New Roman" w:eastAsia="仿宋" w:cs="Times New Roman"/>
                <w:szCs w:val="21"/>
              </w:rPr>
              <w:t>：</w:t>
            </w:r>
            <w:r>
              <w:rPr>
                <w:rFonts w:ascii="Times New Roman" w:hAnsi="Times New Roman" w:eastAsia="仿宋" w:cs="Times New Roman"/>
                <w:szCs w:val="21"/>
              </w:rPr>
              <w:t>工程材料的保管与定期盘点</w:t>
            </w:r>
          </w:p>
          <w:p w14:paraId="489ACC6A">
            <w:pPr>
              <w:jc w:val="left"/>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w:t>
            </w:r>
            <w:r>
              <w:rPr>
                <w:rFonts w:hint="eastAsia" w:ascii="Times New Roman" w:hAnsi="Times New Roman" w:eastAsia="仿宋" w:cs="Times New Roman"/>
                <w:szCs w:val="21"/>
              </w:rPr>
              <w:t>%）项目内权重</w:t>
            </w:r>
          </w:p>
        </w:tc>
      </w:tr>
      <w:tr w14:paraId="659A33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7" w:hRule="atLeast"/>
          <w:jc w:val="center"/>
        </w:trPr>
        <w:tc>
          <w:tcPr>
            <w:tcW w:w="2074" w:type="dxa"/>
            <w:vMerge w:val="continue"/>
            <w:vAlign w:val="center"/>
          </w:tcPr>
          <w:p w14:paraId="5C43630F">
            <w:pPr>
              <w:jc w:val="center"/>
              <w:rPr>
                <w:sz w:val="18"/>
                <w:szCs w:val="18"/>
              </w:rPr>
            </w:pPr>
          </w:p>
        </w:tc>
        <w:tc>
          <w:tcPr>
            <w:tcW w:w="2939" w:type="dxa"/>
            <w:vMerge w:val="continue"/>
            <w:vAlign w:val="center"/>
          </w:tcPr>
          <w:p w14:paraId="18B26BD3">
            <w:pPr>
              <w:jc w:val="left"/>
              <w:rPr>
                <w:rFonts w:ascii="Times New Roman" w:hAnsi="Times New Roman" w:eastAsia="仿宋" w:cs="Times New Roman"/>
                <w:szCs w:val="21"/>
              </w:rPr>
            </w:pPr>
          </w:p>
        </w:tc>
        <w:tc>
          <w:tcPr>
            <w:tcW w:w="3865" w:type="dxa"/>
            <w:vAlign w:val="center"/>
          </w:tcPr>
          <w:p w14:paraId="616150A5">
            <w:pPr>
              <w:jc w:val="left"/>
              <w:rPr>
                <w:rFonts w:ascii="Times New Roman" w:hAnsi="Times New Roman" w:eastAsia="仿宋" w:cs="Times New Roman"/>
                <w:szCs w:val="21"/>
              </w:rPr>
            </w:pPr>
            <w:r>
              <w:rPr>
                <w:rFonts w:hint="eastAsia" w:ascii="Times New Roman" w:hAnsi="Times New Roman" w:eastAsia="仿宋" w:cs="Times New Roman"/>
                <w:szCs w:val="21"/>
              </w:rPr>
              <w:t>任务</w:t>
            </w:r>
            <w:r>
              <w:rPr>
                <w:rFonts w:ascii="Times New Roman" w:hAnsi="Times New Roman" w:eastAsia="仿宋" w:cs="Times New Roman"/>
                <w:szCs w:val="21"/>
              </w:rPr>
              <w:t>5</w:t>
            </w:r>
            <w:r>
              <w:rPr>
                <w:rFonts w:hint="eastAsia" w:ascii="Times New Roman" w:hAnsi="Times New Roman" w:eastAsia="仿宋" w:cs="Times New Roman"/>
                <w:szCs w:val="21"/>
              </w:rPr>
              <w:t>：</w:t>
            </w:r>
            <w:r>
              <w:rPr>
                <w:rFonts w:ascii="Times New Roman" w:hAnsi="Times New Roman" w:eastAsia="仿宋" w:cs="Times New Roman"/>
                <w:szCs w:val="21"/>
              </w:rPr>
              <w:t>工程材料的出库和出料单</w:t>
            </w:r>
            <w:r>
              <w:rPr>
                <w:rFonts w:hint="eastAsia" w:ascii="Times New Roman" w:hAnsi="Times New Roman" w:eastAsia="仿宋" w:cs="Times New Roman"/>
                <w:szCs w:val="21"/>
              </w:rPr>
              <w:t>、</w:t>
            </w:r>
            <w:r>
              <w:rPr>
                <w:rFonts w:ascii="Times New Roman" w:hAnsi="Times New Roman" w:eastAsia="仿宋" w:cs="Times New Roman"/>
                <w:szCs w:val="21"/>
              </w:rPr>
              <w:t>调拨单等单据的填制</w:t>
            </w:r>
          </w:p>
          <w:p w14:paraId="71EA9FE4">
            <w:pPr>
              <w:jc w:val="left"/>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w:t>
            </w:r>
            <w:r>
              <w:rPr>
                <w:rFonts w:hint="eastAsia" w:ascii="Times New Roman" w:hAnsi="Times New Roman" w:eastAsia="仿宋" w:cs="Times New Roman"/>
                <w:szCs w:val="21"/>
              </w:rPr>
              <w:t>%）项目内权重</w:t>
            </w:r>
          </w:p>
        </w:tc>
      </w:tr>
      <w:tr w14:paraId="2F7A3A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7" w:hRule="atLeast"/>
          <w:jc w:val="center"/>
        </w:trPr>
        <w:tc>
          <w:tcPr>
            <w:tcW w:w="2074" w:type="dxa"/>
            <w:vMerge w:val="continue"/>
            <w:vAlign w:val="center"/>
          </w:tcPr>
          <w:p w14:paraId="176987A0">
            <w:pPr>
              <w:jc w:val="center"/>
              <w:rPr>
                <w:sz w:val="18"/>
                <w:szCs w:val="18"/>
              </w:rPr>
            </w:pPr>
          </w:p>
        </w:tc>
        <w:tc>
          <w:tcPr>
            <w:tcW w:w="2939" w:type="dxa"/>
            <w:vMerge w:val="restart"/>
            <w:vAlign w:val="center"/>
          </w:tcPr>
          <w:p w14:paraId="1B50BF34">
            <w:pPr>
              <w:jc w:val="left"/>
              <w:rPr>
                <w:rFonts w:ascii="Times New Roman" w:hAnsi="Times New Roman" w:eastAsia="仿宋" w:cs="Times New Roman"/>
                <w:szCs w:val="21"/>
              </w:rPr>
            </w:pPr>
            <w:r>
              <w:rPr>
                <w:rFonts w:hint="eastAsia" w:ascii="Times New Roman" w:hAnsi="Times New Roman" w:eastAsia="仿宋" w:cs="Times New Roman"/>
                <w:szCs w:val="21"/>
              </w:rPr>
              <w:t>项目</w:t>
            </w:r>
            <w:r>
              <w:rPr>
                <w:rFonts w:ascii="Times New Roman" w:hAnsi="Times New Roman" w:eastAsia="仿宋" w:cs="Times New Roman"/>
                <w:szCs w:val="21"/>
              </w:rPr>
              <w:t>4</w:t>
            </w:r>
            <w:r>
              <w:rPr>
                <w:rFonts w:hint="eastAsia" w:ascii="Times New Roman" w:hAnsi="Times New Roman" w:eastAsia="仿宋" w:cs="Times New Roman"/>
                <w:szCs w:val="21"/>
              </w:rPr>
              <w:t>：机械设备的管理</w:t>
            </w:r>
          </w:p>
          <w:p w14:paraId="50330B46">
            <w:pPr>
              <w:jc w:val="left"/>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w:t>
            </w:r>
            <w:r>
              <w:rPr>
                <w:rFonts w:hint="eastAsia" w:ascii="Times New Roman" w:hAnsi="Times New Roman" w:eastAsia="仿宋" w:cs="Times New Roman"/>
                <w:szCs w:val="21"/>
              </w:rPr>
              <w:t>%）</w:t>
            </w:r>
          </w:p>
        </w:tc>
        <w:tc>
          <w:tcPr>
            <w:tcW w:w="3865" w:type="dxa"/>
            <w:vAlign w:val="center"/>
          </w:tcPr>
          <w:p w14:paraId="43CE1000">
            <w:pPr>
              <w:jc w:val="left"/>
              <w:rPr>
                <w:rFonts w:ascii="Times New Roman" w:hAnsi="Times New Roman" w:eastAsia="仿宋" w:cs="Times New Roman"/>
                <w:szCs w:val="21"/>
              </w:rPr>
            </w:pPr>
            <w:r>
              <w:rPr>
                <w:rFonts w:hint="eastAsia" w:ascii="Times New Roman" w:hAnsi="Times New Roman" w:eastAsia="仿宋" w:cs="Times New Roman"/>
                <w:szCs w:val="21"/>
              </w:rPr>
              <w:t>任务1：熟悉工程机械管理模式</w:t>
            </w:r>
          </w:p>
          <w:p w14:paraId="0982BFC5">
            <w:pPr>
              <w:jc w:val="left"/>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w:t>
            </w:r>
            <w:r>
              <w:rPr>
                <w:rFonts w:hint="eastAsia" w:ascii="Times New Roman" w:hAnsi="Times New Roman" w:eastAsia="仿宋" w:cs="Times New Roman"/>
                <w:szCs w:val="21"/>
              </w:rPr>
              <w:t>%）项目内权重</w:t>
            </w:r>
          </w:p>
        </w:tc>
      </w:tr>
      <w:tr w14:paraId="614BD6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7" w:hRule="atLeast"/>
          <w:jc w:val="center"/>
        </w:trPr>
        <w:tc>
          <w:tcPr>
            <w:tcW w:w="2074" w:type="dxa"/>
            <w:vMerge w:val="continue"/>
            <w:vAlign w:val="center"/>
          </w:tcPr>
          <w:p w14:paraId="40977042">
            <w:pPr>
              <w:jc w:val="center"/>
              <w:rPr>
                <w:sz w:val="18"/>
                <w:szCs w:val="18"/>
              </w:rPr>
            </w:pPr>
          </w:p>
        </w:tc>
        <w:tc>
          <w:tcPr>
            <w:tcW w:w="2939" w:type="dxa"/>
            <w:vMerge w:val="continue"/>
            <w:vAlign w:val="center"/>
          </w:tcPr>
          <w:p w14:paraId="0D503CB1">
            <w:pPr>
              <w:jc w:val="left"/>
              <w:rPr>
                <w:rFonts w:ascii="Times New Roman" w:hAnsi="Times New Roman" w:eastAsia="仿宋" w:cs="Times New Roman"/>
                <w:szCs w:val="21"/>
              </w:rPr>
            </w:pPr>
          </w:p>
        </w:tc>
        <w:tc>
          <w:tcPr>
            <w:tcW w:w="3865" w:type="dxa"/>
            <w:vAlign w:val="center"/>
          </w:tcPr>
          <w:p w14:paraId="32363C91">
            <w:pPr>
              <w:jc w:val="left"/>
              <w:rPr>
                <w:rFonts w:ascii="Times New Roman" w:hAnsi="Times New Roman" w:eastAsia="仿宋" w:cs="Times New Roman"/>
                <w:szCs w:val="21"/>
              </w:rPr>
            </w:pPr>
            <w:r>
              <w:rPr>
                <w:rFonts w:hint="eastAsia" w:ascii="Times New Roman" w:hAnsi="Times New Roman" w:eastAsia="仿宋" w:cs="Times New Roman"/>
                <w:szCs w:val="21"/>
              </w:rPr>
              <w:t>任务2：</w:t>
            </w:r>
            <w:r>
              <w:rPr>
                <w:rFonts w:ascii="Times New Roman" w:hAnsi="Times New Roman" w:eastAsia="仿宋" w:cs="Times New Roman"/>
                <w:szCs w:val="21"/>
              </w:rPr>
              <w:t>统计现有设备使用</w:t>
            </w:r>
            <w:r>
              <w:rPr>
                <w:rFonts w:hint="eastAsia" w:ascii="Times New Roman" w:hAnsi="Times New Roman" w:eastAsia="仿宋" w:cs="Times New Roman"/>
                <w:szCs w:val="21"/>
              </w:rPr>
              <w:t>、</w:t>
            </w:r>
            <w:r>
              <w:rPr>
                <w:rFonts w:ascii="Times New Roman" w:hAnsi="Times New Roman" w:eastAsia="仿宋" w:cs="Times New Roman"/>
                <w:szCs w:val="21"/>
              </w:rPr>
              <w:t>保养及维修状况</w:t>
            </w:r>
          </w:p>
          <w:p w14:paraId="711183BD">
            <w:pPr>
              <w:jc w:val="left"/>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w:t>
            </w:r>
            <w:r>
              <w:rPr>
                <w:rFonts w:hint="eastAsia" w:ascii="Times New Roman" w:hAnsi="Times New Roman" w:eastAsia="仿宋" w:cs="Times New Roman"/>
                <w:szCs w:val="21"/>
              </w:rPr>
              <w:t>%）项目内权重</w:t>
            </w:r>
          </w:p>
        </w:tc>
      </w:tr>
      <w:tr w14:paraId="602B80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8" w:hRule="atLeast"/>
          <w:jc w:val="center"/>
        </w:trPr>
        <w:tc>
          <w:tcPr>
            <w:tcW w:w="2074" w:type="dxa"/>
            <w:vMerge w:val="continue"/>
            <w:vAlign w:val="center"/>
          </w:tcPr>
          <w:p w14:paraId="10FB198C">
            <w:pPr>
              <w:jc w:val="center"/>
              <w:rPr>
                <w:sz w:val="18"/>
                <w:szCs w:val="18"/>
              </w:rPr>
            </w:pPr>
          </w:p>
        </w:tc>
        <w:tc>
          <w:tcPr>
            <w:tcW w:w="2939" w:type="dxa"/>
            <w:vMerge w:val="continue"/>
            <w:vAlign w:val="center"/>
          </w:tcPr>
          <w:p w14:paraId="1FAA36C1">
            <w:pPr>
              <w:jc w:val="left"/>
              <w:rPr>
                <w:rFonts w:ascii="Times New Roman" w:hAnsi="Times New Roman" w:eastAsia="仿宋" w:cs="Times New Roman"/>
                <w:szCs w:val="21"/>
              </w:rPr>
            </w:pPr>
          </w:p>
        </w:tc>
        <w:tc>
          <w:tcPr>
            <w:tcW w:w="3865" w:type="dxa"/>
            <w:vAlign w:val="center"/>
          </w:tcPr>
          <w:p w14:paraId="0CADFF78">
            <w:pPr>
              <w:ind w:firstLine="210" w:firstLineChars="100"/>
              <w:jc w:val="left"/>
              <w:rPr>
                <w:rFonts w:ascii="Times New Roman" w:hAnsi="Times New Roman" w:eastAsia="仿宋" w:cs="Times New Roman"/>
                <w:szCs w:val="21"/>
              </w:rPr>
            </w:pPr>
            <w:r>
              <w:rPr>
                <w:rFonts w:ascii="Times New Roman" w:hAnsi="Times New Roman" w:eastAsia="仿宋" w:cs="Times New Roman"/>
                <w:szCs w:val="21"/>
              </w:rPr>
              <w:t>任务</w:t>
            </w:r>
            <w:r>
              <w:rPr>
                <w:rFonts w:hint="eastAsia" w:ascii="Times New Roman" w:hAnsi="Times New Roman" w:eastAsia="仿宋" w:cs="Times New Roman"/>
                <w:szCs w:val="21"/>
              </w:rPr>
              <w:t>3：</w:t>
            </w:r>
            <w:r>
              <w:rPr>
                <w:rFonts w:ascii="Times New Roman" w:hAnsi="Times New Roman" w:eastAsia="仿宋" w:cs="Times New Roman"/>
                <w:szCs w:val="21"/>
              </w:rPr>
              <w:t>分析</w:t>
            </w:r>
            <w:r>
              <w:rPr>
                <w:rFonts w:hint="eastAsia" w:ascii="Times New Roman" w:hAnsi="Times New Roman" w:eastAsia="仿宋" w:cs="Times New Roman"/>
                <w:szCs w:val="21"/>
              </w:rPr>
              <w:t>各类工程机械市场存量</w:t>
            </w:r>
          </w:p>
          <w:p w14:paraId="39E7BB69">
            <w:pPr>
              <w:ind w:firstLine="210" w:firstLineChars="100"/>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60</w:t>
            </w:r>
            <w:r>
              <w:rPr>
                <w:rFonts w:hint="eastAsia" w:ascii="Times New Roman" w:hAnsi="Times New Roman" w:eastAsia="仿宋" w:cs="Times New Roman"/>
                <w:szCs w:val="21"/>
              </w:rPr>
              <w:t>%）项目内权重</w:t>
            </w:r>
          </w:p>
        </w:tc>
      </w:tr>
      <w:tr w14:paraId="7CD1F5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2074" w:type="dxa"/>
            <w:vMerge w:val="continue"/>
            <w:vAlign w:val="center"/>
          </w:tcPr>
          <w:p w14:paraId="6543B699">
            <w:pPr>
              <w:jc w:val="center"/>
              <w:rPr>
                <w:sz w:val="18"/>
                <w:szCs w:val="18"/>
              </w:rPr>
            </w:pPr>
          </w:p>
        </w:tc>
        <w:tc>
          <w:tcPr>
            <w:tcW w:w="2939" w:type="dxa"/>
            <w:vMerge w:val="restart"/>
            <w:vAlign w:val="center"/>
          </w:tcPr>
          <w:p w14:paraId="6FAC2A2C">
            <w:pPr>
              <w:jc w:val="left"/>
              <w:rPr>
                <w:rFonts w:ascii="Times New Roman" w:hAnsi="Times New Roman" w:eastAsia="仿宋" w:cs="Times New Roman"/>
                <w:szCs w:val="21"/>
              </w:rPr>
            </w:pPr>
            <w:r>
              <w:rPr>
                <w:rFonts w:hint="eastAsia" w:ascii="Times New Roman" w:hAnsi="Times New Roman" w:eastAsia="仿宋" w:cs="Times New Roman"/>
                <w:szCs w:val="21"/>
              </w:rPr>
              <w:t>项目</w:t>
            </w:r>
            <w:r>
              <w:rPr>
                <w:rFonts w:ascii="Times New Roman" w:hAnsi="Times New Roman" w:eastAsia="仿宋" w:cs="Times New Roman"/>
                <w:szCs w:val="21"/>
              </w:rPr>
              <w:t>5</w:t>
            </w:r>
            <w:r>
              <w:rPr>
                <w:rFonts w:hint="eastAsia" w:ascii="Times New Roman" w:hAnsi="Times New Roman" w:eastAsia="仿宋" w:cs="Times New Roman"/>
                <w:szCs w:val="21"/>
              </w:rPr>
              <w:t>：工程物资的内业工作</w:t>
            </w:r>
          </w:p>
          <w:p w14:paraId="756F6AAD">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25</w:t>
            </w:r>
            <w:r>
              <w:rPr>
                <w:rFonts w:hint="eastAsia" w:ascii="Times New Roman" w:hAnsi="Times New Roman" w:eastAsia="仿宋" w:cs="Times New Roman"/>
                <w:szCs w:val="21"/>
              </w:rPr>
              <w:t>%）</w:t>
            </w:r>
          </w:p>
        </w:tc>
        <w:tc>
          <w:tcPr>
            <w:tcW w:w="3865" w:type="dxa"/>
            <w:vAlign w:val="center"/>
          </w:tcPr>
          <w:p w14:paraId="16350EB1">
            <w:pPr>
              <w:jc w:val="left"/>
              <w:rPr>
                <w:rFonts w:ascii="Times New Roman" w:hAnsi="Times New Roman" w:eastAsia="仿宋" w:cs="Times New Roman"/>
                <w:szCs w:val="21"/>
              </w:rPr>
            </w:pPr>
            <w:r>
              <w:rPr>
                <w:rFonts w:hint="eastAsia" w:ascii="Times New Roman" w:hAnsi="Times New Roman" w:eastAsia="仿宋" w:cs="Times New Roman"/>
                <w:szCs w:val="21"/>
              </w:rPr>
              <w:t>任务1. 外业数据汇总</w:t>
            </w:r>
          </w:p>
          <w:p w14:paraId="73A57D04">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20</w:t>
            </w:r>
            <w:r>
              <w:rPr>
                <w:rFonts w:hint="eastAsia" w:ascii="Times New Roman" w:hAnsi="Times New Roman" w:eastAsia="仿宋" w:cs="Times New Roman"/>
                <w:szCs w:val="21"/>
              </w:rPr>
              <w:t>%）项目内权重</w:t>
            </w:r>
          </w:p>
        </w:tc>
      </w:tr>
      <w:tr w14:paraId="1F15E1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30" w:hRule="atLeast"/>
          <w:jc w:val="center"/>
        </w:trPr>
        <w:tc>
          <w:tcPr>
            <w:tcW w:w="2074" w:type="dxa"/>
            <w:vMerge w:val="continue"/>
            <w:vAlign w:val="center"/>
          </w:tcPr>
          <w:p w14:paraId="1DCCF145">
            <w:pPr>
              <w:jc w:val="center"/>
              <w:rPr>
                <w:sz w:val="18"/>
                <w:szCs w:val="18"/>
              </w:rPr>
            </w:pPr>
          </w:p>
        </w:tc>
        <w:tc>
          <w:tcPr>
            <w:tcW w:w="2939" w:type="dxa"/>
            <w:vMerge w:val="continue"/>
            <w:vAlign w:val="center"/>
          </w:tcPr>
          <w:p w14:paraId="70A47713">
            <w:pPr>
              <w:jc w:val="left"/>
              <w:rPr>
                <w:rFonts w:ascii="Times New Roman" w:hAnsi="Times New Roman" w:eastAsia="仿宋" w:cs="Times New Roman"/>
                <w:szCs w:val="21"/>
              </w:rPr>
            </w:pPr>
          </w:p>
        </w:tc>
        <w:tc>
          <w:tcPr>
            <w:tcW w:w="3865" w:type="dxa"/>
            <w:vAlign w:val="center"/>
          </w:tcPr>
          <w:p w14:paraId="47ADBC25">
            <w:pPr>
              <w:jc w:val="left"/>
              <w:rPr>
                <w:rFonts w:ascii="Times New Roman" w:hAnsi="Times New Roman" w:eastAsia="仿宋" w:cs="Times New Roman"/>
                <w:szCs w:val="21"/>
              </w:rPr>
            </w:pPr>
            <w:r>
              <w:rPr>
                <w:rFonts w:hint="eastAsia" w:ascii="Times New Roman" w:hAnsi="Times New Roman" w:eastAsia="仿宋" w:cs="Times New Roman"/>
                <w:szCs w:val="21"/>
              </w:rPr>
              <w:t>任务2.电子数据的录入和分析</w:t>
            </w:r>
          </w:p>
          <w:p w14:paraId="6F507F4A">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40</w:t>
            </w:r>
            <w:r>
              <w:rPr>
                <w:rFonts w:hint="eastAsia" w:ascii="Times New Roman" w:hAnsi="Times New Roman" w:eastAsia="仿宋" w:cs="Times New Roman"/>
                <w:szCs w:val="21"/>
              </w:rPr>
              <w:t>%）项目内权重</w:t>
            </w:r>
          </w:p>
        </w:tc>
      </w:tr>
      <w:tr w14:paraId="6B500F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7" w:hRule="atLeast"/>
          <w:jc w:val="center"/>
        </w:trPr>
        <w:tc>
          <w:tcPr>
            <w:tcW w:w="2074" w:type="dxa"/>
            <w:vMerge w:val="continue"/>
            <w:vAlign w:val="center"/>
          </w:tcPr>
          <w:p w14:paraId="3B4C93CA">
            <w:pPr>
              <w:jc w:val="center"/>
              <w:rPr>
                <w:sz w:val="18"/>
                <w:szCs w:val="18"/>
              </w:rPr>
            </w:pPr>
          </w:p>
        </w:tc>
        <w:tc>
          <w:tcPr>
            <w:tcW w:w="2939" w:type="dxa"/>
            <w:vMerge w:val="continue"/>
            <w:vAlign w:val="center"/>
          </w:tcPr>
          <w:p w14:paraId="36E15724">
            <w:pPr>
              <w:jc w:val="left"/>
              <w:rPr>
                <w:rFonts w:ascii="Times New Roman" w:hAnsi="Times New Roman" w:eastAsia="仿宋" w:cs="Times New Roman"/>
                <w:szCs w:val="21"/>
              </w:rPr>
            </w:pPr>
          </w:p>
        </w:tc>
        <w:tc>
          <w:tcPr>
            <w:tcW w:w="3865" w:type="dxa"/>
            <w:vAlign w:val="center"/>
          </w:tcPr>
          <w:p w14:paraId="6FB8FEE6">
            <w:pPr>
              <w:jc w:val="left"/>
              <w:rPr>
                <w:rFonts w:ascii="Times New Roman" w:hAnsi="Times New Roman" w:eastAsia="仿宋" w:cs="Times New Roman"/>
                <w:szCs w:val="21"/>
              </w:rPr>
            </w:pPr>
            <w:r>
              <w:rPr>
                <w:rFonts w:hint="eastAsia" w:ascii="Times New Roman" w:hAnsi="Times New Roman" w:eastAsia="仿宋" w:cs="Times New Roman"/>
                <w:szCs w:val="21"/>
              </w:rPr>
              <w:t>任务</w:t>
            </w:r>
            <w:r>
              <w:rPr>
                <w:rFonts w:ascii="Times New Roman" w:hAnsi="Times New Roman" w:eastAsia="仿宋" w:cs="Times New Roman"/>
                <w:szCs w:val="21"/>
              </w:rPr>
              <w:t>3</w:t>
            </w:r>
            <w:r>
              <w:rPr>
                <w:rFonts w:hint="eastAsia" w:ascii="Times New Roman" w:hAnsi="Times New Roman" w:eastAsia="仿宋" w:cs="Times New Roman"/>
                <w:szCs w:val="21"/>
              </w:rPr>
              <w:t>.单据归档</w:t>
            </w:r>
          </w:p>
          <w:p w14:paraId="7543C2A3">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40</w:t>
            </w:r>
            <w:r>
              <w:rPr>
                <w:rFonts w:hint="eastAsia" w:ascii="Times New Roman" w:hAnsi="Times New Roman" w:eastAsia="仿宋" w:cs="Times New Roman"/>
                <w:szCs w:val="21"/>
              </w:rPr>
              <w:t>%）项目内权重</w:t>
            </w:r>
          </w:p>
        </w:tc>
      </w:tr>
    </w:tbl>
    <w:p w14:paraId="07897ADB">
      <w:pPr>
        <w:spacing w:line="360" w:lineRule="auto"/>
        <w:ind w:right="691" w:rightChars="329"/>
        <w:rPr>
          <w:rFonts w:ascii="仿宋_GB2312" w:eastAsia="仿宋_GB2312"/>
          <w:b/>
          <w:sz w:val="30"/>
          <w:szCs w:val="30"/>
        </w:rPr>
      </w:pPr>
    </w:p>
    <w:p w14:paraId="5A6569BB">
      <w:pPr>
        <w:spacing w:line="360" w:lineRule="auto"/>
        <w:ind w:right="691" w:rightChars="329"/>
        <w:rPr>
          <w:rFonts w:ascii="仿宋_GB2312" w:eastAsia="仿宋_GB2312"/>
          <w:b/>
          <w:sz w:val="30"/>
          <w:szCs w:val="30"/>
        </w:rPr>
      </w:pPr>
      <w:r>
        <w:rPr>
          <w:rFonts w:hint="eastAsia" w:ascii="仿宋_GB2312" w:eastAsia="仿宋_GB2312"/>
          <w:b/>
          <w:sz w:val="30"/>
          <w:szCs w:val="30"/>
        </w:rPr>
        <w:t>五、成绩评定细则：</w:t>
      </w:r>
    </w:p>
    <w:p w14:paraId="62D39879">
      <w:pPr>
        <w:spacing w:line="288" w:lineRule="auto"/>
        <w:ind w:firstLine="480" w:firstLineChars="200"/>
        <w:rPr>
          <w:rFonts w:ascii="仿宋_GB2312" w:hAnsi="宋体" w:eastAsia="仿宋_GB2312"/>
          <w:sz w:val="24"/>
        </w:rPr>
      </w:pPr>
      <w:r>
        <w:rPr>
          <w:rFonts w:hint="eastAsia" w:ascii="仿宋_GB2312" w:hAnsi="宋体" w:eastAsia="仿宋_GB2312"/>
          <w:sz w:val="24"/>
        </w:rPr>
        <w:t>岗位实习学生成绩考核由校内指导教师考核、企业指导教师考核、系统评分三部分构成。</w:t>
      </w:r>
    </w:p>
    <w:p w14:paraId="0154FD11">
      <w:pPr>
        <w:spacing w:line="288" w:lineRule="auto"/>
        <w:ind w:firstLine="480" w:firstLineChars="200"/>
        <w:rPr>
          <w:rFonts w:ascii="仿宋_GB2312" w:hAnsi="宋体" w:eastAsia="仿宋_GB2312"/>
          <w:sz w:val="24"/>
        </w:rPr>
      </w:pPr>
      <w:r>
        <w:rPr>
          <w:rFonts w:hint="eastAsia" w:ascii="仿宋_GB2312" w:hAnsi="宋体" w:eastAsia="仿宋_GB2312"/>
          <w:sz w:val="24"/>
        </w:rPr>
        <w:t>1.校内指导教师考核</w:t>
      </w:r>
    </w:p>
    <w:p w14:paraId="62A9C4D4">
      <w:pPr>
        <w:spacing w:line="288" w:lineRule="auto"/>
        <w:ind w:firstLine="480" w:firstLineChars="200"/>
        <w:rPr>
          <w:rFonts w:ascii="仿宋_GB2312" w:hAnsi="宋体" w:eastAsia="仿宋_GB2312"/>
          <w:sz w:val="24"/>
        </w:rPr>
      </w:pPr>
      <w:r>
        <w:rPr>
          <w:rFonts w:hint="eastAsia" w:ascii="仿宋_GB2312" w:hAnsi="宋体" w:eastAsia="仿宋_GB2312"/>
          <w:sz w:val="24"/>
        </w:rPr>
        <w:t>主要从学生实习结束提交的实习手册、实习任务（周报、月报、实习总结）等完成情况进行评定，占总成绩的60%。</w:t>
      </w:r>
    </w:p>
    <w:p w14:paraId="5FB13F39">
      <w:pPr>
        <w:spacing w:line="288" w:lineRule="auto"/>
        <w:ind w:firstLine="480" w:firstLineChars="200"/>
        <w:rPr>
          <w:rFonts w:ascii="仿宋_GB2312" w:hAnsi="宋体" w:eastAsia="仿宋_GB2312"/>
          <w:sz w:val="24"/>
        </w:rPr>
      </w:pPr>
      <w:r>
        <w:rPr>
          <w:rFonts w:hint="eastAsia" w:ascii="仿宋_GB2312" w:hAnsi="宋体" w:eastAsia="仿宋_GB2312"/>
          <w:sz w:val="24"/>
        </w:rPr>
        <w:t>2.企业指导教师评价</w:t>
      </w:r>
    </w:p>
    <w:p w14:paraId="2599D637">
      <w:pPr>
        <w:spacing w:line="288" w:lineRule="auto"/>
        <w:ind w:firstLine="480" w:firstLineChars="200"/>
        <w:rPr>
          <w:rFonts w:ascii="仿宋_GB2312" w:hAnsi="宋体" w:eastAsia="仿宋_GB2312"/>
          <w:sz w:val="24"/>
        </w:rPr>
      </w:pPr>
      <w:r>
        <w:rPr>
          <w:rFonts w:hint="eastAsia" w:ascii="仿宋_GB2312" w:hAnsi="宋体" w:eastAsia="仿宋_GB2312"/>
          <w:sz w:val="24"/>
        </w:rPr>
        <w:t>主要根据学实习期间出勤、表现、技能掌握熟练程度和实习现场任务完成情况等几方面进行评价，占总成绩的20%。</w:t>
      </w:r>
    </w:p>
    <w:p w14:paraId="76EAACC0">
      <w:pPr>
        <w:spacing w:line="288" w:lineRule="auto"/>
        <w:ind w:firstLine="480" w:firstLineChars="200"/>
        <w:rPr>
          <w:rFonts w:ascii="仿宋_GB2312" w:hAnsi="宋体" w:eastAsia="仿宋_GB2312"/>
          <w:sz w:val="24"/>
        </w:rPr>
      </w:pPr>
      <w:r>
        <w:rPr>
          <w:rFonts w:hint="eastAsia" w:ascii="仿宋_GB2312" w:hAnsi="宋体" w:eastAsia="仿宋_GB2312"/>
          <w:sz w:val="24"/>
        </w:rPr>
        <w:t>3.系统评分</w:t>
      </w:r>
    </w:p>
    <w:p w14:paraId="658C096E">
      <w:pPr>
        <w:spacing w:line="288" w:lineRule="auto"/>
        <w:ind w:firstLine="480" w:firstLineChars="200"/>
        <w:rPr>
          <w:rFonts w:ascii="仿宋_GB2312" w:hAnsi="宋体" w:eastAsia="仿宋_GB2312"/>
          <w:sz w:val="24"/>
        </w:rPr>
      </w:pPr>
      <w:r>
        <w:rPr>
          <w:rFonts w:hint="eastAsia" w:ascii="仿宋_GB2312" w:hAnsi="宋体" w:eastAsia="仿宋_GB2312"/>
          <w:sz w:val="24"/>
        </w:rPr>
        <w:t>主要从岗位实习学生日常签到、周报、月报、实习总结等提交情况由系统自动进行评定，占总成绩的20%。</w:t>
      </w:r>
    </w:p>
    <w:p w14:paraId="7D04D25A">
      <w:pPr>
        <w:spacing w:line="360" w:lineRule="auto"/>
        <w:ind w:right="691" w:rightChars="329"/>
        <w:rPr>
          <w:rFonts w:ascii="仿宋_GB2312" w:eastAsia="仿宋_GB2312"/>
          <w:b/>
          <w:sz w:val="30"/>
          <w:szCs w:val="30"/>
        </w:rPr>
      </w:pPr>
      <w:r>
        <w:rPr>
          <w:rFonts w:hint="eastAsia" w:ascii="仿宋_GB2312" w:eastAsia="仿宋_GB2312"/>
          <w:b/>
          <w:sz w:val="30"/>
          <w:szCs w:val="30"/>
        </w:rPr>
        <w:t>六、资料装订图示：</w:t>
      </w:r>
    </w:p>
    <w:p w14:paraId="7BF2C8C3">
      <w:pPr>
        <w:ind w:right="691" w:rightChars="329"/>
        <w:jc w:val="center"/>
        <w:rPr>
          <w:rFonts w:ascii="仿宋_GB2312" w:eastAsia="仿宋_GB2312"/>
          <w:b/>
          <w:sz w:val="28"/>
          <w:szCs w:val="28"/>
        </w:rPr>
      </w:pPr>
      <w:r>
        <w:rPr>
          <w:rFonts w:ascii="仿宋_GB2312" w:eastAsia="仿宋_GB2312"/>
          <w:b/>
          <w:sz w:val="28"/>
          <w:szCs w:val="28"/>
        </w:rPr>
        <w:drawing>
          <wp:inline distT="0" distB="0" distL="114300" distR="114300">
            <wp:extent cx="2371725" cy="2444115"/>
            <wp:effectExtent l="0" t="0" r="571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2371725" cy="2444115"/>
                    </a:xfrm>
                    <a:prstGeom prst="rect">
                      <a:avLst/>
                    </a:prstGeom>
                    <a:noFill/>
                    <a:ln>
                      <a:noFill/>
                    </a:ln>
                  </pic:spPr>
                </pic:pic>
              </a:graphicData>
            </a:graphic>
          </wp:inline>
        </w:drawing>
      </w:r>
    </w:p>
    <w:p w14:paraId="3D00966D">
      <w:pPr>
        <w:spacing w:line="360" w:lineRule="auto"/>
        <w:ind w:right="691" w:rightChars="329"/>
        <w:jc w:val="right"/>
        <w:rPr>
          <w:rFonts w:ascii="仿宋_GB2312" w:eastAsia="仿宋_GB2312"/>
          <w:sz w:val="24"/>
        </w:rPr>
      </w:pPr>
    </w:p>
    <w:p w14:paraId="06E5DD2F">
      <w:pPr>
        <w:spacing w:line="288" w:lineRule="auto"/>
        <w:ind w:firstLine="480" w:firstLineChars="200"/>
        <w:rPr>
          <w:rFonts w:ascii="仿宋_GB2312" w:hAnsi="宋体" w:eastAsia="仿宋_GB2312"/>
          <w:sz w:val="24"/>
        </w:rPr>
      </w:pPr>
    </w:p>
    <w:p w14:paraId="4F07C823">
      <w:pPr>
        <w:wordWrap w:val="0"/>
        <w:spacing w:line="360" w:lineRule="auto"/>
        <w:ind w:right="691" w:rightChars="329"/>
        <w:jc w:val="center"/>
        <w:rPr>
          <w:rFonts w:ascii="仿宋_GB2312" w:eastAsia="仿宋_GB2312"/>
          <w:sz w:val="24"/>
        </w:rPr>
      </w:pP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 xml:space="preserve">编制人：苏开拓 </w:t>
      </w:r>
      <w:r>
        <w:rPr>
          <w:rFonts w:ascii="仿宋_GB2312" w:eastAsia="仿宋_GB2312"/>
          <w:sz w:val="24"/>
        </w:rPr>
        <w:t xml:space="preserve"> </w:t>
      </w:r>
    </w:p>
    <w:p w14:paraId="6039E12B">
      <w:pPr>
        <w:wordWrap w:val="0"/>
        <w:spacing w:line="360" w:lineRule="auto"/>
        <w:ind w:right="691" w:rightChars="329"/>
        <w:jc w:val="right"/>
        <w:rPr>
          <w:rFonts w:ascii="仿宋_GB2312" w:eastAsia="仿宋_GB2312"/>
          <w:sz w:val="24"/>
        </w:rPr>
      </w:pPr>
      <w:r>
        <w:rPr>
          <w:rFonts w:hint="eastAsia" w:ascii="仿宋_GB2312" w:eastAsia="仿宋_GB2312"/>
          <w:sz w:val="24"/>
        </w:rPr>
        <w:t xml:space="preserve"> 审核人：</w:t>
      </w:r>
      <w:r>
        <w:rPr>
          <w:rFonts w:hint="eastAsia" w:ascii="仿宋_GB2312" w:eastAsia="仿宋_GB2312"/>
          <w:sz w:val="24"/>
          <w:lang w:val="en-US" w:eastAsia="zh-CN"/>
        </w:rPr>
        <w:t>田昌奇</w:t>
      </w:r>
      <w:r>
        <w:rPr>
          <w:rFonts w:hint="eastAsia" w:ascii="仿宋_GB2312" w:eastAsia="仿宋_GB2312"/>
          <w:sz w:val="24"/>
        </w:rPr>
        <w:t xml:space="preserve">  </w:t>
      </w:r>
    </w:p>
    <w:p w14:paraId="1C472615">
      <w:pPr>
        <w:wordWrap w:val="0"/>
        <w:spacing w:line="360" w:lineRule="auto"/>
        <w:ind w:right="691" w:rightChars="329"/>
        <w:jc w:val="right"/>
        <w:rPr>
          <w:rFonts w:ascii="仿宋_GB2312" w:eastAsia="仿宋_GB2312"/>
          <w:b/>
          <w:sz w:val="32"/>
          <w:szCs w:val="32"/>
        </w:rPr>
      </w:pPr>
      <w:r>
        <w:rPr>
          <w:rFonts w:hint="eastAsia" w:ascii="仿宋_GB2312" w:eastAsia="仿宋_GB2312"/>
          <w:sz w:val="24"/>
        </w:rPr>
        <w:t>时间：202</w:t>
      </w:r>
      <w:r>
        <w:rPr>
          <w:rFonts w:hint="eastAsia" w:ascii="仿宋_GB2312" w:eastAsia="仿宋_GB2312"/>
          <w:sz w:val="24"/>
          <w:lang w:val="en-US" w:eastAsia="zh-CN"/>
        </w:rPr>
        <w:t>4</w:t>
      </w:r>
      <w:r>
        <w:rPr>
          <w:rFonts w:hint="eastAsia" w:ascii="仿宋_GB2312" w:eastAsia="仿宋_GB2312"/>
          <w:sz w:val="24"/>
        </w:rPr>
        <w:t>年6月</w:t>
      </w:r>
    </w:p>
    <w:p w14:paraId="045B9061">
      <w:pPr>
        <w:spacing w:line="0" w:lineRule="atLeast"/>
        <w:rPr>
          <w:rFonts w:ascii="仿宋_GB2312" w:eastAsia="仿宋_GB2312"/>
          <w:szCs w:val="21"/>
        </w:rPr>
        <w:sectPr>
          <w:headerReference r:id="rId5" w:type="default"/>
          <w:footerReference r:id="rId7" w:type="default"/>
          <w:headerReference r:id="rId6" w:type="even"/>
          <w:footerReference r:id="rId8" w:type="even"/>
          <w:pgSz w:w="11906" w:h="16838"/>
          <w:pgMar w:top="1418" w:right="1418" w:bottom="1418" w:left="1701" w:header="851" w:footer="992" w:gutter="0"/>
          <w:pgNumType w:start="0"/>
          <w:cols w:space="720" w:num="1"/>
          <w:titlePg/>
          <w:docGrid w:linePitch="312" w:charSpace="0"/>
        </w:sectPr>
      </w:pPr>
    </w:p>
    <w:p w14:paraId="1C1FADD6">
      <w:pPr>
        <w:spacing w:line="400" w:lineRule="exact"/>
        <w:rPr>
          <w:rFonts w:ascii="黑体" w:eastAsia="黑体"/>
          <w:sz w:val="32"/>
          <w:szCs w:val="32"/>
        </w:rPr>
      </w:pPr>
      <w:r>
        <w:rPr>
          <w:rFonts w:hint="eastAsia" w:ascii="黑体" w:eastAsia="黑体"/>
          <w:sz w:val="32"/>
          <w:szCs w:val="32"/>
        </w:rPr>
        <w:t>附件：</w:t>
      </w:r>
    </w:p>
    <w:p w14:paraId="7FF17B35">
      <w:pPr>
        <w:jc w:val="center"/>
        <w:rPr>
          <w:rFonts w:ascii="黑体" w:hAnsi="宋体" w:eastAsia="黑体"/>
          <w:sz w:val="28"/>
          <w:szCs w:val="28"/>
        </w:rPr>
      </w:pPr>
    </w:p>
    <w:p w14:paraId="29720DD8">
      <w:pPr>
        <w:jc w:val="center"/>
        <w:rPr>
          <w:rFonts w:ascii="黑体" w:hAnsi="宋体" w:eastAsia="黑体"/>
          <w:sz w:val="28"/>
          <w:szCs w:val="28"/>
        </w:rPr>
      </w:pPr>
    </w:p>
    <w:p w14:paraId="2607F7D7">
      <w:pPr>
        <w:jc w:val="center"/>
        <w:rPr>
          <w:rFonts w:ascii="方正小标宋简体" w:eastAsia="方正小标宋简体"/>
          <w:sz w:val="44"/>
          <w:szCs w:val="44"/>
        </w:rPr>
      </w:pPr>
      <w:r>
        <w:rPr>
          <w:rFonts w:hint="eastAsia" w:ascii="方正小标宋简体" w:eastAsia="方正小标宋简体"/>
          <w:sz w:val="44"/>
          <w:szCs w:val="44"/>
        </w:rPr>
        <w:t>陕西铁路工程职业技术学院</w:t>
      </w:r>
    </w:p>
    <w:p w14:paraId="07B36AD0">
      <w:pPr>
        <w:tabs>
          <w:tab w:val="center" w:pos="4819"/>
          <w:tab w:val="left" w:pos="7755"/>
        </w:tabs>
        <w:spacing w:before="100" w:beforeAutospacing="1" w:line="520" w:lineRule="exact"/>
        <w:jc w:val="center"/>
        <w:rPr>
          <w:rFonts w:ascii="黑体" w:eastAsia="黑体"/>
          <w:sz w:val="72"/>
          <w:szCs w:val="72"/>
        </w:rPr>
      </w:pPr>
    </w:p>
    <w:p w14:paraId="562462F6">
      <w:pPr>
        <w:tabs>
          <w:tab w:val="center" w:pos="4819"/>
          <w:tab w:val="left" w:pos="7755"/>
        </w:tabs>
        <w:spacing w:before="100" w:beforeAutospacing="1" w:line="520" w:lineRule="exact"/>
        <w:jc w:val="center"/>
        <w:rPr>
          <w:rFonts w:ascii="黑体" w:eastAsia="黑体"/>
          <w:sz w:val="72"/>
          <w:szCs w:val="72"/>
        </w:rPr>
      </w:pPr>
    </w:p>
    <w:p w14:paraId="67A40DA2">
      <w:pPr>
        <w:tabs>
          <w:tab w:val="center" w:pos="4819"/>
          <w:tab w:val="left" w:pos="7755"/>
        </w:tabs>
        <w:spacing w:before="100" w:beforeAutospacing="1" w:line="520" w:lineRule="exact"/>
        <w:jc w:val="center"/>
        <w:rPr>
          <w:rFonts w:ascii="黑体" w:eastAsia="黑体"/>
          <w:sz w:val="72"/>
          <w:szCs w:val="72"/>
        </w:rPr>
      </w:pPr>
      <w:r>
        <w:rPr>
          <w:rFonts w:hint="eastAsia" w:ascii="黑体" w:eastAsia="黑体"/>
          <w:sz w:val="72"/>
          <w:szCs w:val="72"/>
        </w:rPr>
        <w:t>岗位实习报告</w:t>
      </w:r>
    </w:p>
    <w:p w14:paraId="7F03087E">
      <w:pPr>
        <w:rPr>
          <w:sz w:val="36"/>
          <w:szCs w:val="36"/>
        </w:rPr>
      </w:pPr>
    </w:p>
    <w:p w14:paraId="1DB70B94">
      <w:pPr>
        <w:rPr>
          <w:sz w:val="36"/>
          <w:szCs w:val="36"/>
        </w:rPr>
      </w:pPr>
    </w:p>
    <w:tbl>
      <w:tblPr>
        <w:tblStyle w:val="6"/>
        <w:tblW w:w="5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3"/>
        <w:gridCol w:w="3250"/>
      </w:tblGrid>
      <w:tr w14:paraId="25EE5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tcPr>
          <w:p w14:paraId="5DE9A397">
            <w:pPr>
              <w:spacing w:line="480" w:lineRule="exact"/>
              <w:rPr>
                <w:b/>
                <w:sz w:val="28"/>
                <w:szCs w:val="36"/>
                <w:u w:val="single"/>
              </w:rPr>
            </w:pPr>
            <w:r>
              <w:rPr>
                <w:rFonts w:hint="eastAsia"/>
                <w:b/>
                <w:sz w:val="28"/>
                <w:szCs w:val="36"/>
              </w:rPr>
              <w:t>姓          名：</w:t>
            </w:r>
          </w:p>
        </w:tc>
        <w:tc>
          <w:tcPr>
            <w:tcW w:w="3250" w:type="dxa"/>
            <w:tcBorders>
              <w:top w:val="nil"/>
              <w:left w:val="nil"/>
              <w:bottom w:val="single" w:color="auto" w:sz="4" w:space="0"/>
              <w:right w:val="nil"/>
            </w:tcBorders>
          </w:tcPr>
          <w:p w14:paraId="2E3F3AB4">
            <w:pPr>
              <w:spacing w:line="480" w:lineRule="exact"/>
              <w:rPr>
                <w:b/>
                <w:sz w:val="28"/>
                <w:szCs w:val="36"/>
                <w:u w:val="single"/>
              </w:rPr>
            </w:pPr>
          </w:p>
        </w:tc>
      </w:tr>
      <w:tr w14:paraId="13167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tcPr>
          <w:p w14:paraId="099A2A56">
            <w:pPr>
              <w:spacing w:line="480" w:lineRule="exact"/>
              <w:rPr>
                <w:b/>
                <w:sz w:val="28"/>
                <w:szCs w:val="36"/>
                <w:u w:val="single"/>
              </w:rPr>
            </w:pPr>
            <w:r>
              <w:rPr>
                <w:rFonts w:hint="eastAsia"/>
                <w:b/>
                <w:sz w:val="28"/>
                <w:szCs w:val="36"/>
              </w:rPr>
              <w:t>班          级：</w:t>
            </w:r>
          </w:p>
        </w:tc>
        <w:tc>
          <w:tcPr>
            <w:tcW w:w="3250" w:type="dxa"/>
            <w:tcBorders>
              <w:top w:val="single" w:color="auto" w:sz="4" w:space="0"/>
              <w:left w:val="nil"/>
              <w:bottom w:val="single" w:color="auto" w:sz="4" w:space="0"/>
              <w:right w:val="nil"/>
            </w:tcBorders>
          </w:tcPr>
          <w:p w14:paraId="56FB9C5A">
            <w:pPr>
              <w:spacing w:line="480" w:lineRule="exact"/>
              <w:rPr>
                <w:b/>
                <w:sz w:val="28"/>
                <w:szCs w:val="36"/>
              </w:rPr>
            </w:pPr>
          </w:p>
        </w:tc>
      </w:tr>
      <w:tr w14:paraId="7AF4C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473" w:type="dxa"/>
            <w:tcBorders>
              <w:top w:val="nil"/>
              <w:left w:val="nil"/>
              <w:bottom w:val="nil"/>
              <w:right w:val="nil"/>
            </w:tcBorders>
          </w:tcPr>
          <w:p w14:paraId="10BC0D05">
            <w:pPr>
              <w:spacing w:line="480" w:lineRule="exact"/>
              <w:rPr>
                <w:b/>
                <w:sz w:val="28"/>
                <w:szCs w:val="36"/>
                <w:u w:val="single"/>
              </w:rPr>
            </w:pPr>
            <w:r>
              <w:rPr>
                <w:rFonts w:hint="eastAsia"/>
                <w:b/>
                <w:sz w:val="28"/>
                <w:szCs w:val="36"/>
              </w:rPr>
              <w:t>学          号：</w:t>
            </w:r>
          </w:p>
        </w:tc>
        <w:tc>
          <w:tcPr>
            <w:tcW w:w="3250" w:type="dxa"/>
            <w:tcBorders>
              <w:top w:val="single" w:color="auto" w:sz="4" w:space="0"/>
              <w:left w:val="nil"/>
              <w:bottom w:val="single" w:color="auto" w:sz="4" w:space="0"/>
              <w:right w:val="nil"/>
            </w:tcBorders>
          </w:tcPr>
          <w:p w14:paraId="0ECE6F8C">
            <w:pPr>
              <w:spacing w:line="480" w:lineRule="exact"/>
              <w:rPr>
                <w:b/>
                <w:sz w:val="28"/>
                <w:szCs w:val="36"/>
              </w:rPr>
            </w:pPr>
          </w:p>
        </w:tc>
      </w:tr>
      <w:tr w14:paraId="428D5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tcPr>
          <w:p w14:paraId="0DA1C8F5">
            <w:pPr>
              <w:spacing w:line="480" w:lineRule="exact"/>
              <w:rPr>
                <w:b/>
                <w:spacing w:val="110"/>
                <w:sz w:val="28"/>
                <w:szCs w:val="36"/>
                <w:u w:val="single"/>
              </w:rPr>
            </w:pPr>
            <w:r>
              <w:rPr>
                <w:rFonts w:hint="eastAsia"/>
                <w:b/>
                <w:spacing w:val="110"/>
                <w:sz w:val="28"/>
                <w:szCs w:val="36"/>
              </w:rPr>
              <w:t>实习单位：</w:t>
            </w:r>
          </w:p>
        </w:tc>
        <w:tc>
          <w:tcPr>
            <w:tcW w:w="3250" w:type="dxa"/>
            <w:tcBorders>
              <w:top w:val="single" w:color="auto" w:sz="4" w:space="0"/>
              <w:left w:val="nil"/>
              <w:bottom w:val="single" w:color="auto" w:sz="4" w:space="0"/>
              <w:right w:val="nil"/>
            </w:tcBorders>
          </w:tcPr>
          <w:p w14:paraId="0C28287C">
            <w:pPr>
              <w:spacing w:line="480" w:lineRule="exact"/>
              <w:rPr>
                <w:b/>
                <w:sz w:val="28"/>
                <w:szCs w:val="36"/>
                <w:u w:val="single"/>
              </w:rPr>
            </w:pPr>
          </w:p>
        </w:tc>
      </w:tr>
      <w:tr w14:paraId="02BD1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tcPr>
          <w:p w14:paraId="7C77D13B">
            <w:pPr>
              <w:spacing w:line="480" w:lineRule="exact"/>
              <w:rPr>
                <w:b/>
                <w:sz w:val="28"/>
                <w:szCs w:val="36"/>
                <w:u w:val="single"/>
              </w:rPr>
            </w:pPr>
            <w:r>
              <w:rPr>
                <w:rFonts w:hint="eastAsia"/>
                <w:b/>
                <w:spacing w:val="36"/>
                <w:sz w:val="28"/>
                <w:szCs w:val="36"/>
              </w:rPr>
              <w:t>实习单位地址</w:t>
            </w:r>
            <w:r>
              <w:rPr>
                <w:rFonts w:hint="eastAsia"/>
                <w:b/>
                <w:sz w:val="28"/>
                <w:szCs w:val="36"/>
              </w:rPr>
              <w:t>：</w:t>
            </w:r>
          </w:p>
        </w:tc>
        <w:tc>
          <w:tcPr>
            <w:tcW w:w="3250" w:type="dxa"/>
            <w:tcBorders>
              <w:top w:val="single" w:color="auto" w:sz="4" w:space="0"/>
              <w:left w:val="nil"/>
              <w:bottom w:val="single" w:color="auto" w:sz="4" w:space="0"/>
              <w:right w:val="nil"/>
            </w:tcBorders>
          </w:tcPr>
          <w:p w14:paraId="3CCBE791">
            <w:pPr>
              <w:spacing w:line="480" w:lineRule="exact"/>
              <w:rPr>
                <w:b/>
                <w:sz w:val="28"/>
                <w:szCs w:val="36"/>
              </w:rPr>
            </w:pPr>
          </w:p>
        </w:tc>
      </w:tr>
      <w:tr w14:paraId="30737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tcPr>
          <w:p w14:paraId="48C171A4">
            <w:pPr>
              <w:spacing w:line="480" w:lineRule="exact"/>
              <w:rPr>
                <w:b/>
                <w:spacing w:val="34"/>
                <w:sz w:val="28"/>
                <w:szCs w:val="36"/>
                <w:u w:val="single"/>
              </w:rPr>
            </w:pPr>
            <w:r>
              <w:rPr>
                <w:rFonts w:hint="eastAsia"/>
                <w:b/>
                <w:spacing w:val="34"/>
                <w:sz w:val="28"/>
                <w:szCs w:val="36"/>
              </w:rPr>
              <w:t>兼职指导教师：</w:t>
            </w:r>
          </w:p>
        </w:tc>
        <w:tc>
          <w:tcPr>
            <w:tcW w:w="3250" w:type="dxa"/>
            <w:tcBorders>
              <w:top w:val="single" w:color="auto" w:sz="4" w:space="0"/>
              <w:left w:val="nil"/>
              <w:bottom w:val="single" w:color="auto" w:sz="4" w:space="0"/>
              <w:right w:val="nil"/>
            </w:tcBorders>
          </w:tcPr>
          <w:p w14:paraId="79B86EB7">
            <w:pPr>
              <w:spacing w:line="480" w:lineRule="exact"/>
              <w:rPr>
                <w:b/>
                <w:sz w:val="28"/>
                <w:szCs w:val="36"/>
                <w:u w:val="single"/>
              </w:rPr>
            </w:pPr>
          </w:p>
        </w:tc>
      </w:tr>
      <w:tr w14:paraId="4BE9F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tcPr>
          <w:p w14:paraId="6CFE28F0">
            <w:pPr>
              <w:spacing w:line="480" w:lineRule="exact"/>
              <w:rPr>
                <w:b/>
                <w:sz w:val="28"/>
                <w:szCs w:val="36"/>
                <w:u w:val="single"/>
              </w:rPr>
            </w:pPr>
            <w:r>
              <w:rPr>
                <w:rFonts w:hint="eastAsia"/>
                <w:b/>
                <w:spacing w:val="34"/>
                <w:sz w:val="28"/>
                <w:szCs w:val="36"/>
              </w:rPr>
              <w:t>校内指导教师：</w:t>
            </w:r>
          </w:p>
        </w:tc>
        <w:tc>
          <w:tcPr>
            <w:tcW w:w="3250" w:type="dxa"/>
            <w:tcBorders>
              <w:top w:val="single" w:color="auto" w:sz="4" w:space="0"/>
              <w:left w:val="nil"/>
              <w:bottom w:val="single" w:color="auto" w:sz="4" w:space="0"/>
              <w:right w:val="nil"/>
            </w:tcBorders>
          </w:tcPr>
          <w:p w14:paraId="26B5695B">
            <w:pPr>
              <w:spacing w:line="480" w:lineRule="exact"/>
              <w:rPr>
                <w:b/>
                <w:sz w:val="28"/>
                <w:szCs w:val="36"/>
                <w:u w:val="single"/>
              </w:rPr>
            </w:pPr>
          </w:p>
        </w:tc>
      </w:tr>
      <w:tr w14:paraId="1700A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tcPr>
          <w:p w14:paraId="724FE191">
            <w:pPr>
              <w:spacing w:line="480" w:lineRule="exact"/>
              <w:rPr>
                <w:b/>
                <w:sz w:val="28"/>
                <w:szCs w:val="36"/>
                <w:u w:val="single"/>
              </w:rPr>
            </w:pPr>
            <w:r>
              <w:rPr>
                <w:rFonts w:hint="eastAsia"/>
                <w:b/>
                <w:sz w:val="28"/>
                <w:szCs w:val="36"/>
              </w:rPr>
              <w:t>校内指导教师电话：</w:t>
            </w:r>
          </w:p>
        </w:tc>
        <w:tc>
          <w:tcPr>
            <w:tcW w:w="3250" w:type="dxa"/>
            <w:tcBorders>
              <w:top w:val="single" w:color="auto" w:sz="4" w:space="0"/>
              <w:left w:val="nil"/>
              <w:bottom w:val="single" w:color="auto" w:sz="4" w:space="0"/>
              <w:right w:val="nil"/>
            </w:tcBorders>
          </w:tcPr>
          <w:p w14:paraId="019EE08B">
            <w:pPr>
              <w:spacing w:line="480" w:lineRule="exact"/>
              <w:rPr>
                <w:b/>
                <w:sz w:val="28"/>
                <w:szCs w:val="36"/>
                <w:u w:val="single"/>
              </w:rPr>
            </w:pPr>
          </w:p>
        </w:tc>
      </w:tr>
      <w:tr w14:paraId="4AAD8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tcPr>
          <w:p w14:paraId="04C893B4">
            <w:pPr>
              <w:spacing w:line="480" w:lineRule="exact"/>
              <w:rPr>
                <w:b/>
                <w:sz w:val="28"/>
                <w:szCs w:val="36"/>
                <w:u w:val="single"/>
              </w:rPr>
            </w:pPr>
            <w:r>
              <w:rPr>
                <w:rFonts w:hint="eastAsia"/>
                <w:b/>
                <w:sz w:val="28"/>
                <w:szCs w:val="36"/>
              </w:rPr>
              <w:t>班主任（辅导员）：</w:t>
            </w:r>
          </w:p>
        </w:tc>
        <w:tc>
          <w:tcPr>
            <w:tcW w:w="3250" w:type="dxa"/>
            <w:tcBorders>
              <w:top w:val="single" w:color="auto" w:sz="4" w:space="0"/>
              <w:left w:val="nil"/>
              <w:bottom w:val="single" w:color="auto" w:sz="4" w:space="0"/>
              <w:right w:val="nil"/>
            </w:tcBorders>
          </w:tcPr>
          <w:p w14:paraId="7C343149">
            <w:pPr>
              <w:spacing w:line="480" w:lineRule="exact"/>
              <w:rPr>
                <w:b/>
                <w:sz w:val="28"/>
                <w:szCs w:val="36"/>
                <w:u w:val="single"/>
              </w:rPr>
            </w:pPr>
          </w:p>
        </w:tc>
      </w:tr>
    </w:tbl>
    <w:p w14:paraId="7F784D1D">
      <w:pPr>
        <w:jc w:val="center"/>
        <w:rPr>
          <w:rFonts w:ascii="宋体" w:hAnsi="宋体"/>
          <w:b/>
          <w:sz w:val="32"/>
          <w:szCs w:val="44"/>
        </w:rPr>
      </w:pPr>
    </w:p>
    <w:p w14:paraId="74ADF4E4">
      <w:pPr>
        <w:jc w:val="center"/>
        <w:rPr>
          <w:rFonts w:ascii="宋体" w:hAnsi="宋体"/>
          <w:b/>
          <w:sz w:val="32"/>
          <w:szCs w:val="44"/>
        </w:rPr>
      </w:pPr>
    </w:p>
    <w:p w14:paraId="64C4A0F8">
      <w:pPr>
        <w:jc w:val="center"/>
        <w:rPr>
          <w:b/>
          <w:sz w:val="24"/>
          <w:szCs w:val="36"/>
        </w:rPr>
      </w:pPr>
      <w:r>
        <w:rPr>
          <w:rFonts w:hint="eastAsia" w:ascii="宋体" w:hAnsi="宋体"/>
          <w:b/>
          <w:sz w:val="32"/>
          <w:szCs w:val="44"/>
        </w:rPr>
        <w:t>陕西铁路工程职业技术学院</w:t>
      </w:r>
    </w:p>
    <w:p w14:paraId="6CCA6531">
      <w:pPr>
        <w:jc w:val="center"/>
        <w:rPr>
          <w:b/>
          <w:sz w:val="28"/>
          <w:szCs w:val="36"/>
        </w:rPr>
      </w:pPr>
      <w:r>
        <w:rPr>
          <w:rFonts w:hint="eastAsia"/>
          <w:b/>
          <w:sz w:val="28"/>
          <w:szCs w:val="36"/>
        </w:rPr>
        <w:t>20  年   月</w:t>
      </w:r>
    </w:p>
    <w:p w14:paraId="05B8FE5F">
      <w:pPr>
        <w:jc w:val="center"/>
        <w:rPr>
          <w:sz w:val="36"/>
          <w:szCs w:val="36"/>
        </w:rPr>
        <w:sectPr>
          <w:headerReference r:id="rId9" w:type="default"/>
          <w:footerReference r:id="rId10" w:type="default"/>
          <w:pgSz w:w="11906" w:h="16838"/>
          <w:pgMar w:top="2098" w:right="1474" w:bottom="1985" w:left="1588" w:header="851" w:footer="992" w:gutter="0"/>
          <w:pgNumType w:fmt="numberInDash"/>
          <w:cols w:space="720" w:num="1"/>
          <w:docGrid w:type="linesAndChars" w:linePitch="291" w:charSpace="-3426"/>
        </w:sectPr>
      </w:pPr>
    </w:p>
    <w:p w14:paraId="402A1F73">
      <w:pPr>
        <w:spacing w:before="145" w:beforeLines="50" w:line="360" w:lineRule="auto"/>
        <w:jc w:val="center"/>
        <w:rPr>
          <w:sz w:val="36"/>
          <w:szCs w:val="36"/>
        </w:rPr>
      </w:pPr>
      <w:r>
        <w:rPr>
          <w:rFonts w:hint="eastAsia" w:ascii="方正小标宋简体" w:eastAsia="方正小标宋简体"/>
          <w:sz w:val="44"/>
          <w:szCs w:val="44"/>
        </w:rPr>
        <w:t>说    明</w:t>
      </w:r>
    </w:p>
    <w:p w14:paraId="5A61329B">
      <w:pPr>
        <w:ind w:firstLine="528" w:firstLineChars="200"/>
        <w:jc w:val="left"/>
        <w:rPr>
          <w:rFonts w:ascii="仿宋_GB2312" w:eastAsia="仿宋_GB2312"/>
          <w:sz w:val="28"/>
          <w:szCs w:val="28"/>
        </w:rPr>
      </w:pPr>
      <w:r>
        <w:rPr>
          <w:rFonts w:hint="eastAsia" w:ascii="仿宋_GB2312" w:eastAsia="仿宋_GB2312"/>
          <w:sz w:val="28"/>
          <w:szCs w:val="28"/>
        </w:rPr>
        <w:t>1.周报、月报、总结以电子版形式书写，提前岗位实习学生从岗位实习开始之日起撰写周报、月报，其他学生从2023-2024学年第二学期开学起撰写周报、月报。</w:t>
      </w:r>
    </w:p>
    <w:p w14:paraId="0CB4CBD9">
      <w:pPr>
        <w:ind w:firstLine="528" w:firstLineChars="200"/>
        <w:jc w:val="left"/>
        <w:rPr>
          <w:rFonts w:ascii="仿宋_GB2312" w:eastAsia="仿宋_GB2312"/>
          <w:sz w:val="28"/>
          <w:szCs w:val="28"/>
        </w:rPr>
      </w:pPr>
      <w:r>
        <w:rPr>
          <w:rFonts w:hint="eastAsia" w:ascii="仿宋_GB2312" w:eastAsia="仿宋_GB2312"/>
          <w:sz w:val="28"/>
          <w:szCs w:val="28"/>
        </w:rPr>
        <w:t>2.实习周报每周填写一次，字数不少于</w:t>
      </w:r>
      <w:r>
        <w:rPr>
          <w:rFonts w:ascii="仿宋_GB2312" w:eastAsia="仿宋_GB2312"/>
          <w:sz w:val="28"/>
          <w:szCs w:val="28"/>
        </w:rPr>
        <w:t>15</w:t>
      </w:r>
      <w:r>
        <w:rPr>
          <w:rFonts w:hint="eastAsia" w:ascii="仿宋_GB2312" w:eastAsia="仿宋_GB2312"/>
          <w:sz w:val="28"/>
          <w:szCs w:val="28"/>
        </w:rPr>
        <w:t>0，实习月报每月填写一次，字数不少于500字，实习总结正文内容不少于3000字。</w:t>
      </w:r>
    </w:p>
    <w:p w14:paraId="055C01FD">
      <w:pPr>
        <w:ind w:firstLine="528" w:firstLineChars="200"/>
        <w:jc w:val="left"/>
        <w:rPr>
          <w:rFonts w:ascii="仿宋_GB2312" w:eastAsia="仿宋_GB2312"/>
          <w:sz w:val="28"/>
          <w:szCs w:val="28"/>
        </w:rPr>
      </w:pPr>
      <w:r>
        <w:rPr>
          <w:rFonts w:hint="eastAsia" w:ascii="仿宋_GB2312" w:eastAsia="仿宋_GB2312"/>
          <w:sz w:val="28"/>
          <w:szCs w:val="28"/>
        </w:rPr>
        <w:t>3.岗位实习结束后，由企业兼职指导教师在“实习考核表”中做出评价，然后将完整的手册交由校内指导教师审阅。</w:t>
      </w:r>
    </w:p>
    <w:p w14:paraId="4D26092C">
      <w:pPr>
        <w:ind w:firstLine="528" w:firstLineChars="200"/>
        <w:jc w:val="left"/>
        <w:rPr>
          <w:rFonts w:ascii="仿宋_GB2312" w:eastAsia="仿宋_GB2312"/>
          <w:sz w:val="28"/>
          <w:szCs w:val="28"/>
        </w:rPr>
      </w:pPr>
      <w:r>
        <w:rPr>
          <w:rFonts w:hint="eastAsia" w:ascii="仿宋_GB2312" w:eastAsia="仿宋_GB2312"/>
          <w:sz w:val="28"/>
          <w:szCs w:val="28"/>
        </w:rPr>
        <w:t>4.校内实习指导教师根据岗位实习过程性材料，评定岗位实习最终成绩。</w:t>
      </w:r>
    </w:p>
    <w:p w14:paraId="26CFEDAD">
      <w:pPr>
        <w:ind w:firstLine="528" w:firstLineChars="200"/>
        <w:jc w:val="left"/>
        <w:rPr>
          <w:rFonts w:ascii="仿宋_GB2312" w:eastAsia="仿宋_GB2312"/>
          <w:sz w:val="28"/>
          <w:szCs w:val="28"/>
        </w:rPr>
      </w:pPr>
      <w:r>
        <w:rPr>
          <w:rFonts w:hint="eastAsia" w:ascii="仿宋_GB2312" w:eastAsia="仿宋_GB2312"/>
          <w:sz w:val="28"/>
          <w:szCs w:val="28"/>
        </w:rPr>
        <w:t>5.岗位实习结束后按照目录顺序进行装订，统一为A4左侧单面胶装，封面为蓝色铜版纸，其余为70K打印纸。</w:t>
      </w:r>
    </w:p>
    <w:p w14:paraId="6C3926F3">
      <w:pPr>
        <w:ind w:firstLine="517" w:firstLineChars="196"/>
        <w:jc w:val="left"/>
        <w:rPr>
          <w:rFonts w:ascii="仿宋_GB2312" w:eastAsia="仿宋_GB2312"/>
          <w:sz w:val="28"/>
          <w:szCs w:val="28"/>
        </w:rPr>
        <w:sectPr>
          <w:pgSz w:w="11906" w:h="16838"/>
          <w:pgMar w:top="1418" w:right="1701" w:bottom="1418" w:left="1701" w:header="851" w:footer="992" w:gutter="0"/>
          <w:pgNumType w:fmt="numberInDash"/>
          <w:cols w:space="720" w:num="1"/>
          <w:docGrid w:type="linesAndChars" w:linePitch="291" w:charSpace="-3426"/>
        </w:sectPr>
      </w:pPr>
      <w:r>
        <w:rPr>
          <w:rFonts w:hint="eastAsia" w:ascii="仿宋_GB2312" w:eastAsia="仿宋_GB2312"/>
          <w:sz w:val="28"/>
          <w:szCs w:val="28"/>
        </w:rPr>
        <w:t>6.岗位实习成绩是教学计划内的一门重要课程，请认真对待，务必完整、详实填写并及时提交，否则影响正常毕业。</w:t>
      </w:r>
    </w:p>
    <w:p w14:paraId="3C4241F4">
      <w:pPr>
        <w:jc w:val="center"/>
        <w:rPr>
          <w:b/>
          <w:sz w:val="36"/>
          <w:szCs w:val="32"/>
        </w:rPr>
      </w:pPr>
      <w:r>
        <w:rPr>
          <w:rFonts w:hint="eastAsia"/>
          <w:b/>
          <w:sz w:val="36"/>
          <w:szCs w:val="32"/>
        </w:rPr>
        <w:t>目   录</w:t>
      </w:r>
    </w:p>
    <w:p w14:paraId="60F75D64">
      <w:pPr>
        <w:jc w:val="center"/>
        <w:rPr>
          <w:sz w:val="28"/>
          <w:szCs w:val="28"/>
        </w:rPr>
      </w:pPr>
    </w:p>
    <w:p w14:paraId="2F39DFD5">
      <w:pPr>
        <w:adjustRightInd w:val="0"/>
        <w:snapToGrid w:val="0"/>
        <w:spacing w:line="560" w:lineRule="exact"/>
        <w:rPr>
          <w:rFonts w:ascii="仿宋_GB2312" w:eastAsia="仿宋_GB2312"/>
          <w:sz w:val="28"/>
          <w:szCs w:val="30"/>
        </w:rPr>
      </w:pPr>
      <w:r>
        <w:rPr>
          <w:rFonts w:hint="eastAsia" w:ascii="仿宋_GB2312" w:eastAsia="仿宋_GB2312"/>
          <w:sz w:val="28"/>
          <w:szCs w:val="30"/>
        </w:rPr>
        <w:t>1. 陕西铁路工程职业技术学院岗位实习任务书及指导书</w:t>
      </w:r>
    </w:p>
    <w:p w14:paraId="2B483588">
      <w:pPr>
        <w:adjustRightInd w:val="0"/>
        <w:snapToGrid w:val="0"/>
        <w:spacing w:line="560" w:lineRule="exact"/>
        <w:rPr>
          <w:rFonts w:ascii="仿宋_GB2312" w:hAnsi="微软雅黑" w:eastAsia="仿宋_GB2312"/>
          <w:sz w:val="28"/>
          <w:szCs w:val="30"/>
        </w:rPr>
      </w:pPr>
      <w:r>
        <w:rPr>
          <w:rFonts w:hint="eastAsia" w:ascii="仿宋_GB2312" w:eastAsia="仿宋_GB2312"/>
          <w:sz w:val="28"/>
          <w:szCs w:val="30"/>
        </w:rPr>
        <w:t>2. 陕西铁路工程职业技术学院学生岗位实习综合考评表</w:t>
      </w:r>
    </w:p>
    <w:p w14:paraId="506E2BFC">
      <w:pPr>
        <w:adjustRightInd w:val="0"/>
        <w:snapToGrid w:val="0"/>
        <w:spacing w:line="560" w:lineRule="exact"/>
        <w:rPr>
          <w:rFonts w:ascii="仿宋_GB2312" w:eastAsia="仿宋_GB2312"/>
          <w:sz w:val="28"/>
          <w:szCs w:val="30"/>
        </w:rPr>
      </w:pPr>
      <w:r>
        <w:rPr>
          <w:rFonts w:hint="eastAsia" w:ascii="仿宋_GB2312" w:eastAsia="仿宋_GB2312"/>
          <w:sz w:val="28"/>
          <w:szCs w:val="30"/>
        </w:rPr>
        <w:t>3. 陕西铁路工程职业技术学院学生岗位实习企业评价表</w:t>
      </w:r>
    </w:p>
    <w:p w14:paraId="2EA6EB8F">
      <w:pPr>
        <w:adjustRightInd w:val="0"/>
        <w:snapToGrid w:val="0"/>
        <w:spacing w:line="560" w:lineRule="exact"/>
        <w:rPr>
          <w:rFonts w:ascii="仿宋_GB2312" w:eastAsia="仿宋_GB2312"/>
          <w:sz w:val="28"/>
          <w:szCs w:val="30"/>
        </w:rPr>
      </w:pPr>
      <w:r>
        <w:rPr>
          <w:rFonts w:hint="eastAsia" w:ascii="仿宋_GB2312" w:eastAsia="仿宋_GB2312"/>
          <w:sz w:val="28"/>
          <w:szCs w:val="30"/>
        </w:rPr>
        <w:t>4. 陕西铁路工程职业技术学院岗位实习总结</w:t>
      </w:r>
    </w:p>
    <w:p w14:paraId="089CE3F8">
      <w:pPr>
        <w:adjustRightInd w:val="0"/>
        <w:snapToGrid w:val="0"/>
        <w:spacing w:line="560" w:lineRule="exact"/>
        <w:rPr>
          <w:rFonts w:ascii="仿宋_GB2312" w:eastAsia="仿宋_GB2312"/>
          <w:sz w:val="28"/>
          <w:szCs w:val="30"/>
        </w:rPr>
      </w:pPr>
      <w:r>
        <w:rPr>
          <w:rFonts w:hint="eastAsia" w:ascii="仿宋_GB2312" w:eastAsia="仿宋_GB2312"/>
          <w:sz w:val="28"/>
          <w:szCs w:val="30"/>
        </w:rPr>
        <w:t>5. 陕西铁路工程职业技术学院学生岗位实习周报</w:t>
      </w:r>
    </w:p>
    <w:p w14:paraId="0FA3E72F">
      <w:pPr>
        <w:adjustRightInd w:val="0"/>
        <w:snapToGrid w:val="0"/>
        <w:spacing w:line="560" w:lineRule="exact"/>
        <w:rPr>
          <w:rFonts w:ascii="仿宋_GB2312" w:eastAsia="仿宋_GB2312"/>
          <w:sz w:val="28"/>
          <w:szCs w:val="30"/>
        </w:rPr>
      </w:pPr>
      <w:r>
        <w:rPr>
          <w:rFonts w:hint="eastAsia" w:ascii="仿宋_GB2312" w:eastAsia="仿宋_GB2312"/>
          <w:sz w:val="28"/>
          <w:szCs w:val="30"/>
        </w:rPr>
        <w:t>6. 陕西铁路工程职业技术学院学生岗位实习月报</w:t>
      </w:r>
    </w:p>
    <w:p w14:paraId="08C03199">
      <w:pPr>
        <w:spacing w:line="560" w:lineRule="exact"/>
        <w:ind w:firstLine="600" w:firstLineChars="200"/>
        <w:rPr>
          <w:rFonts w:ascii="仿宋_GB2312" w:eastAsia="仿宋_GB2312"/>
          <w:sz w:val="30"/>
          <w:szCs w:val="30"/>
        </w:rPr>
      </w:pPr>
    </w:p>
    <w:p w14:paraId="7BDB657F">
      <w:pPr>
        <w:spacing w:line="560" w:lineRule="exact"/>
        <w:ind w:firstLine="600" w:firstLineChars="200"/>
        <w:rPr>
          <w:rFonts w:ascii="仿宋_GB2312" w:eastAsia="仿宋_GB2312"/>
          <w:sz w:val="30"/>
          <w:szCs w:val="30"/>
        </w:rPr>
      </w:pPr>
    </w:p>
    <w:p w14:paraId="17CF8F46">
      <w:pPr>
        <w:spacing w:line="560" w:lineRule="exact"/>
        <w:ind w:firstLine="600" w:firstLineChars="200"/>
        <w:rPr>
          <w:rFonts w:ascii="仿宋_GB2312" w:eastAsia="仿宋_GB2312"/>
          <w:sz w:val="30"/>
          <w:szCs w:val="30"/>
        </w:rPr>
      </w:pPr>
    </w:p>
    <w:p w14:paraId="0488A857">
      <w:pPr>
        <w:spacing w:line="560" w:lineRule="exact"/>
        <w:ind w:firstLine="600" w:firstLineChars="200"/>
        <w:rPr>
          <w:rFonts w:ascii="仿宋_GB2312" w:eastAsia="仿宋_GB2312"/>
          <w:sz w:val="30"/>
          <w:szCs w:val="30"/>
        </w:rPr>
      </w:pPr>
    </w:p>
    <w:p w14:paraId="2D423724">
      <w:pPr>
        <w:spacing w:line="560" w:lineRule="exact"/>
        <w:ind w:firstLine="600" w:firstLineChars="200"/>
        <w:rPr>
          <w:rFonts w:ascii="仿宋_GB2312" w:eastAsia="仿宋_GB2312"/>
          <w:sz w:val="30"/>
          <w:szCs w:val="30"/>
        </w:rPr>
      </w:pPr>
    </w:p>
    <w:p w14:paraId="103A3952">
      <w:pPr>
        <w:spacing w:line="600" w:lineRule="exact"/>
        <w:jc w:val="center"/>
        <w:rPr>
          <w:rFonts w:ascii="方正小标宋简体" w:eastAsia="方正小标宋简体"/>
          <w:bCs/>
          <w:sz w:val="36"/>
          <w:szCs w:val="36"/>
        </w:rPr>
      </w:pPr>
      <w:r>
        <w:rPr>
          <w:rFonts w:ascii="宋体" w:hAnsi="宋体"/>
          <w:bCs/>
          <w:color w:val="000000"/>
          <w:sz w:val="24"/>
        </w:rPr>
        <w:br w:type="page"/>
      </w:r>
      <w:r>
        <w:rPr>
          <w:rFonts w:hint="eastAsia" w:ascii="方正小标宋简体" w:eastAsia="方正小标宋简体"/>
          <w:bCs/>
          <w:sz w:val="36"/>
          <w:szCs w:val="36"/>
        </w:rPr>
        <w:t>陕西铁路工程职业技术学院</w:t>
      </w:r>
    </w:p>
    <w:p w14:paraId="2F610A1D">
      <w:pPr>
        <w:spacing w:line="600" w:lineRule="exact"/>
        <w:jc w:val="center"/>
        <w:rPr>
          <w:rFonts w:ascii="方正小标宋简体" w:eastAsia="方正小标宋简体"/>
          <w:bCs/>
          <w:sz w:val="36"/>
          <w:szCs w:val="36"/>
        </w:rPr>
      </w:pPr>
      <w:r>
        <w:rPr>
          <w:rFonts w:hint="eastAsia" w:ascii="方正小标宋简体" w:eastAsia="方正小标宋简体"/>
          <w:bCs/>
          <w:sz w:val="36"/>
          <w:szCs w:val="36"/>
        </w:rPr>
        <w:t>岗位实习任务书及指导书</w:t>
      </w:r>
    </w:p>
    <w:p w14:paraId="32F56EAD">
      <w:pPr>
        <w:ind w:firstLine="435"/>
        <w:rPr>
          <w:rFonts w:ascii="仿宋_GB2312" w:eastAsia="仿宋_GB2312"/>
          <w:sz w:val="32"/>
          <w:szCs w:val="32"/>
        </w:rPr>
      </w:pPr>
    </w:p>
    <w:p w14:paraId="2371CBCD">
      <w:pPr>
        <w:ind w:firstLine="435"/>
        <w:rPr>
          <w:rFonts w:ascii="仿宋_GB2312" w:eastAsia="仿宋_GB2312"/>
          <w:sz w:val="32"/>
          <w:szCs w:val="32"/>
        </w:rPr>
      </w:pPr>
      <w:r>
        <w:rPr>
          <w:rFonts w:hint="eastAsia" w:ascii="仿宋_GB2312" w:eastAsia="仿宋_GB2312"/>
          <w:sz w:val="28"/>
          <w:szCs w:val="28"/>
        </w:rPr>
        <w:t>XXXX XXXX XXXX XXXX （可根据实际情况自行拟定完成）。</w:t>
      </w:r>
    </w:p>
    <w:p w14:paraId="775C3999">
      <w:pPr>
        <w:rPr>
          <w:rFonts w:ascii="宋体" w:hAnsi="宋体"/>
          <w:bCs/>
          <w:color w:val="000000"/>
          <w:sz w:val="24"/>
        </w:rPr>
        <w:sectPr>
          <w:headerReference r:id="rId11" w:type="default"/>
          <w:footerReference r:id="rId12" w:type="default"/>
          <w:footerReference r:id="rId13" w:type="even"/>
          <w:pgSz w:w="11906" w:h="16838"/>
          <w:pgMar w:top="2098" w:right="1474" w:bottom="1985" w:left="1588" w:header="851" w:footer="992" w:gutter="0"/>
          <w:pgNumType w:fmt="numberInDash"/>
          <w:cols w:space="720" w:num="1"/>
          <w:docGrid w:type="lines" w:linePitch="312" w:charSpace="0"/>
        </w:sectPr>
      </w:pPr>
    </w:p>
    <w:p w14:paraId="10B6441C">
      <w:pPr>
        <w:spacing w:line="600" w:lineRule="exact"/>
        <w:jc w:val="center"/>
        <w:rPr>
          <w:rFonts w:ascii="方正小标宋简体" w:eastAsia="方正小标宋简体"/>
          <w:bCs/>
          <w:sz w:val="36"/>
          <w:szCs w:val="36"/>
        </w:rPr>
      </w:pPr>
      <w:r>
        <w:rPr>
          <w:rFonts w:hint="eastAsia" w:ascii="方正小标宋简体" w:eastAsia="方正小标宋简体"/>
          <w:bCs/>
          <w:sz w:val="36"/>
          <w:szCs w:val="36"/>
        </w:rPr>
        <w:t>陕西铁路工程职业技术学院</w:t>
      </w:r>
    </w:p>
    <w:p w14:paraId="3933F6EA">
      <w:pPr>
        <w:spacing w:after="156" w:afterLines="50" w:line="600" w:lineRule="exact"/>
        <w:jc w:val="center"/>
        <w:rPr>
          <w:rFonts w:ascii="方正小标宋简体" w:eastAsia="方正小标宋简体"/>
          <w:bCs/>
          <w:sz w:val="36"/>
          <w:szCs w:val="36"/>
        </w:rPr>
      </w:pPr>
      <w:r>
        <w:rPr>
          <w:rFonts w:hint="eastAsia" w:ascii="方正小标宋简体" w:eastAsia="方正小标宋简体"/>
          <w:bCs/>
          <w:sz w:val="36"/>
          <w:szCs w:val="36"/>
        </w:rPr>
        <w:t>岗位实习综合考评表</w:t>
      </w:r>
    </w:p>
    <w:tbl>
      <w:tblPr>
        <w:tblStyle w:val="6"/>
        <w:tblW w:w="88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947"/>
        <w:gridCol w:w="14"/>
        <w:gridCol w:w="796"/>
        <w:gridCol w:w="833"/>
        <w:gridCol w:w="1927"/>
        <w:gridCol w:w="18"/>
        <w:gridCol w:w="138"/>
        <w:gridCol w:w="1200"/>
        <w:gridCol w:w="423"/>
        <w:gridCol w:w="1605"/>
      </w:tblGrid>
      <w:tr w14:paraId="5F53E5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59" w:type="dxa"/>
            <w:vAlign w:val="center"/>
          </w:tcPr>
          <w:p w14:paraId="35CED7C8">
            <w:pPr>
              <w:adjustRightInd w:val="0"/>
              <w:snapToGrid w:val="0"/>
              <w:spacing w:line="276" w:lineRule="auto"/>
              <w:jc w:val="center"/>
              <w:rPr>
                <w:rFonts w:ascii="楷体_GB2312" w:eastAsia="楷体_GB2312"/>
                <w:b/>
                <w:color w:val="000000"/>
                <w:sz w:val="24"/>
              </w:rPr>
            </w:pPr>
            <w:r>
              <w:rPr>
                <w:rFonts w:hint="eastAsia" w:ascii="楷体_GB2312" w:eastAsia="楷体_GB2312"/>
                <w:b/>
                <w:color w:val="000000"/>
                <w:sz w:val="24"/>
              </w:rPr>
              <w:t>姓名</w:t>
            </w:r>
          </w:p>
        </w:tc>
        <w:tc>
          <w:tcPr>
            <w:tcW w:w="1757" w:type="dxa"/>
            <w:gridSpan w:val="3"/>
            <w:vAlign w:val="center"/>
          </w:tcPr>
          <w:p w14:paraId="504A3250">
            <w:pPr>
              <w:adjustRightInd w:val="0"/>
              <w:snapToGrid w:val="0"/>
              <w:spacing w:line="276" w:lineRule="auto"/>
              <w:jc w:val="center"/>
              <w:rPr>
                <w:rFonts w:ascii="楷体_GB2312" w:eastAsia="楷体_GB2312"/>
                <w:b/>
                <w:color w:val="000000"/>
                <w:sz w:val="24"/>
              </w:rPr>
            </w:pPr>
          </w:p>
        </w:tc>
        <w:tc>
          <w:tcPr>
            <w:tcW w:w="833" w:type="dxa"/>
            <w:vAlign w:val="center"/>
          </w:tcPr>
          <w:p w14:paraId="09127AF9">
            <w:pPr>
              <w:adjustRightInd w:val="0"/>
              <w:snapToGrid w:val="0"/>
              <w:spacing w:line="276" w:lineRule="auto"/>
              <w:jc w:val="center"/>
              <w:rPr>
                <w:rFonts w:ascii="楷体_GB2312" w:eastAsia="楷体_GB2312"/>
                <w:b/>
                <w:color w:val="000000"/>
                <w:sz w:val="24"/>
              </w:rPr>
            </w:pPr>
            <w:r>
              <w:rPr>
                <w:rFonts w:hint="eastAsia" w:ascii="楷体_GB2312" w:eastAsia="楷体_GB2312"/>
                <w:b/>
                <w:color w:val="000000"/>
                <w:sz w:val="24"/>
              </w:rPr>
              <w:t>学号</w:t>
            </w:r>
          </w:p>
        </w:tc>
        <w:tc>
          <w:tcPr>
            <w:tcW w:w="2083" w:type="dxa"/>
            <w:gridSpan w:val="3"/>
            <w:vAlign w:val="center"/>
          </w:tcPr>
          <w:p w14:paraId="62261257">
            <w:pPr>
              <w:adjustRightInd w:val="0"/>
              <w:snapToGrid w:val="0"/>
              <w:spacing w:line="276" w:lineRule="auto"/>
              <w:jc w:val="center"/>
              <w:rPr>
                <w:rFonts w:ascii="楷体_GB2312" w:eastAsia="楷体_GB2312"/>
                <w:b/>
                <w:color w:val="000000"/>
                <w:sz w:val="24"/>
              </w:rPr>
            </w:pPr>
          </w:p>
        </w:tc>
        <w:tc>
          <w:tcPr>
            <w:tcW w:w="1200" w:type="dxa"/>
            <w:vAlign w:val="center"/>
          </w:tcPr>
          <w:p w14:paraId="23A360FA">
            <w:pPr>
              <w:adjustRightInd w:val="0"/>
              <w:snapToGrid w:val="0"/>
              <w:spacing w:line="276" w:lineRule="auto"/>
              <w:jc w:val="center"/>
              <w:rPr>
                <w:rFonts w:ascii="楷体_GB2312" w:eastAsia="楷体_GB2312"/>
                <w:b/>
                <w:color w:val="000000"/>
                <w:sz w:val="24"/>
              </w:rPr>
            </w:pPr>
            <w:r>
              <w:rPr>
                <w:rFonts w:hint="eastAsia" w:ascii="楷体_GB2312" w:eastAsia="楷体_GB2312"/>
                <w:b/>
                <w:color w:val="000000"/>
                <w:sz w:val="24"/>
              </w:rPr>
              <w:t>专业班级</w:t>
            </w:r>
          </w:p>
        </w:tc>
        <w:tc>
          <w:tcPr>
            <w:tcW w:w="2028" w:type="dxa"/>
            <w:gridSpan w:val="2"/>
            <w:vAlign w:val="center"/>
          </w:tcPr>
          <w:p w14:paraId="7C404553">
            <w:pPr>
              <w:adjustRightInd w:val="0"/>
              <w:snapToGrid w:val="0"/>
              <w:spacing w:line="276" w:lineRule="auto"/>
              <w:jc w:val="center"/>
              <w:rPr>
                <w:rFonts w:ascii="楷体_GB2312" w:eastAsia="楷体_GB2312"/>
                <w:b/>
                <w:color w:val="000000"/>
                <w:sz w:val="24"/>
              </w:rPr>
            </w:pPr>
          </w:p>
        </w:tc>
      </w:tr>
      <w:tr w14:paraId="2494D7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920" w:type="dxa"/>
            <w:gridSpan w:val="3"/>
            <w:vAlign w:val="center"/>
          </w:tcPr>
          <w:p w14:paraId="6AAA4899">
            <w:pPr>
              <w:adjustRightInd w:val="0"/>
              <w:snapToGrid w:val="0"/>
              <w:spacing w:line="276" w:lineRule="auto"/>
              <w:jc w:val="center"/>
              <w:rPr>
                <w:rFonts w:ascii="楷体_GB2312" w:eastAsia="楷体_GB2312"/>
                <w:b/>
                <w:color w:val="000000"/>
                <w:sz w:val="24"/>
              </w:rPr>
            </w:pPr>
            <w:r>
              <w:rPr>
                <w:rFonts w:hint="eastAsia" w:ascii="楷体_GB2312" w:eastAsia="楷体_GB2312"/>
                <w:b/>
                <w:color w:val="000000"/>
                <w:sz w:val="24"/>
              </w:rPr>
              <w:t>岗位实习单位</w:t>
            </w:r>
          </w:p>
        </w:tc>
        <w:tc>
          <w:tcPr>
            <w:tcW w:w="6940" w:type="dxa"/>
            <w:gridSpan w:val="8"/>
            <w:vAlign w:val="center"/>
          </w:tcPr>
          <w:p w14:paraId="788A1E5D">
            <w:pPr>
              <w:adjustRightInd w:val="0"/>
              <w:snapToGrid w:val="0"/>
              <w:spacing w:line="276" w:lineRule="auto"/>
              <w:jc w:val="center"/>
              <w:rPr>
                <w:rFonts w:ascii="楷体_GB2312" w:eastAsia="楷体_GB2312"/>
                <w:b/>
                <w:color w:val="000000"/>
                <w:sz w:val="24"/>
              </w:rPr>
            </w:pPr>
          </w:p>
        </w:tc>
      </w:tr>
      <w:tr w14:paraId="473BDF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5494" w:type="dxa"/>
            <w:gridSpan w:val="7"/>
            <w:vAlign w:val="center"/>
          </w:tcPr>
          <w:p w14:paraId="6EB5031E">
            <w:pPr>
              <w:adjustRightInd w:val="0"/>
              <w:snapToGrid w:val="0"/>
              <w:spacing w:line="276" w:lineRule="auto"/>
              <w:jc w:val="center"/>
              <w:rPr>
                <w:rFonts w:ascii="楷体_GB2312" w:eastAsia="楷体_GB2312"/>
                <w:b/>
                <w:color w:val="000000"/>
                <w:sz w:val="24"/>
              </w:rPr>
            </w:pPr>
            <w:r>
              <w:rPr>
                <w:rFonts w:hint="eastAsia" w:ascii="楷体_GB2312" w:eastAsia="楷体_GB2312"/>
                <w:b/>
                <w:color w:val="000000"/>
                <w:sz w:val="24"/>
              </w:rPr>
              <w:t>考  评  点</w:t>
            </w:r>
          </w:p>
        </w:tc>
        <w:tc>
          <w:tcPr>
            <w:tcW w:w="3366" w:type="dxa"/>
            <w:gridSpan w:val="4"/>
            <w:vAlign w:val="center"/>
          </w:tcPr>
          <w:p w14:paraId="7892E1FA">
            <w:pPr>
              <w:adjustRightInd w:val="0"/>
              <w:snapToGrid w:val="0"/>
              <w:spacing w:line="276" w:lineRule="auto"/>
              <w:jc w:val="center"/>
              <w:rPr>
                <w:rFonts w:ascii="楷体_GB2312" w:eastAsia="楷体_GB2312"/>
                <w:b/>
                <w:color w:val="000000"/>
                <w:sz w:val="24"/>
              </w:rPr>
            </w:pPr>
            <w:r>
              <w:rPr>
                <w:rFonts w:hint="eastAsia" w:ascii="楷体_GB2312" w:eastAsia="楷体_GB2312"/>
                <w:b/>
                <w:color w:val="000000"/>
                <w:sz w:val="24"/>
              </w:rPr>
              <w:t>评  价  分</w:t>
            </w:r>
          </w:p>
        </w:tc>
      </w:tr>
      <w:tr w14:paraId="2B84D5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5494" w:type="dxa"/>
            <w:gridSpan w:val="7"/>
            <w:vAlign w:val="center"/>
          </w:tcPr>
          <w:p w14:paraId="66452493">
            <w:pPr>
              <w:adjustRightInd w:val="0"/>
              <w:snapToGrid w:val="0"/>
              <w:spacing w:line="276" w:lineRule="auto"/>
              <w:ind w:firstLine="720" w:firstLineChars="300"/>
              <w:rPr>
                <w:rFonts w:ascii="楷体_GB2312" w:eastAsia="楷体_GB2312"/>
                <w:color w:val="000000"/>
                <w:sz w:val="24"/>
              </w:rPr>
            </w:pPr>
            <w:r>
              <w:rPr>
                <w:rFonts w:hint="eastAsia" w:ascii="楷体_GB2312" w:eastAsia="楷体_GB2312"/>
                <w:color w:val="000000"/>
                <w:sz w:val="24"/>
              </w:rPr>
              <w:t xml:space="preserve">工作纪律及考勤情况  </w:t>
            </w:r>
            <w:r>
              <w:rPr>
                <w:rFonts w:ascii="楷体_GB2312" w:eastAsia="楷体_GB2312"/>
                <w:color w:val="000000"/>
                <w:sz w:val="24"/>
              </w:rPr>
              <w:t xml:space="preserve">    </w:t>
            </w:r>
            <w:r>
              <w:rPr>
                <w:rFonts w:hint="eastAsia" w:ascii="楷体_GB2312" w:eastAsia="楷体_GB2312"/>
                <w:color w:val="000000"/>
                <w:sz w:val="24"/>
              </w:rPr>
              <w:t xml:space="preserve">  （</w:t>
            </w:r>
            <w:r>
              <w:rPr>
                <w:rFonts w:ascii="楷体_GB2312" w:eastAsia="楷体_GB2312"/>
                <w:color w:val="000000"/>
                <w:sz w:val="24"/>
              </w:rPr>
              <w:t>2</w:t>
            </w:r>
            <w:r>
              <w:rPr>
                <w:rFonts w:hint="eastAsia" w:ascii="楷体_GB2312" w:eastAsia="楷体_GB2312"/>
                <w:color w:val="000000"/>
                <w:sz w:val="24"/>
              </w:rPr>
              <w:t>0分）</w:t>
            </w:r>
          </w:p>
        </w:tc>
        <w:tc>
          <w:tcPr>
            <w:tcW w:w="3366" w:type="dxa"/>
            <w:gridSpan w:val="4"/>
            <w:vAlign w:val="center"/>
          </w:tcPr>
          <w:p w14:paraId="401009AB">
            <w:pPr>
              <w:adjustRightInd w:val="0"/>
              <w:snapToGrid w:val="0"/>
              <w:spacing w:line="276" w:lineRule="auto"/>
              <w:jc w:val="center"/>
              <w:rPr>
                <w:rFonts w:ascii="楷体_GB2312" w:eastAsia="楷体_GB2312"/>
                <w:color w:val="000000"/>
                <w:szCs w:val="21"/>
              </w:rPr>
            </w:pPr>
          </w:p>
        </w:tc>
      </w:tr>
      <w:tr w14:paraId="795120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5494" w:type="dxa"/>
            <w:gridSpan w:val="7"/>
            <w:vAlign w:val="center"/>
          </w:tcPr>
          <w:p w14:paraId="7D41C9E9">
            <w:pPr>
              <w:adjustRightInd w:val="0"/>
              <w:snapToGrid w:val="0"/>
              <w:spacing w:line="276" w:lineRule="auto"/>
              <w:ind w:firstLine="720" w:firstLineChars="300"/>
              <w:rPr>
                <w:rFonts w:ascii="楷体_GB2312" w:eastAsia="楷体_GB2312"/>
                <w:color w:val="000000"/>
                <w:sz w:val="24"/>
              </w:rPr>
            </w:pPr>
            <w:r>
              <w:rPr>
                <w:rFonts w:hint="eastAsia" w:ascii="楷体_GB2312" w:eastAsia="楷体_GB2312"/>
                <w:color w:val="000000"/>
                <w:sz w:val="24"/>
              </w:rPr>
              <w:t xml:space="preserve">工作成绩和表现   </w:t>
            </w:r>
            <w:r>
              <w:rPr>
                <w:rFonts w:ascii="楷体_GB2312" w:eastAsia="楷体_GB2312"/>
                <w:color w:val="000000"/>
                <w:sz w:val="24"/>
              </w:rPr>
              <w:t xml:space="preserve">        </w:t>
            </w:r>
            <w:r>
              <w:rPr>
                <w:rFonts w:hint="eastAsia" w:ascii="楷体_GB2312" w:eastAsia="楷体_GB2312"/>
                <w:color w:val="000000"/>
                <w:sz w:val="24"/>
              </w:rPr>
              <w:t xml:space="preserve"> （</w:t>
            </w:r>
            <w:r>
              <w:rPr>
                <w:rFonts w:ascii="楷体_GB2312" w:eastAsia="楷体_GB2312"/>
                <w:color w:val="000000"/>
                <w:sz w:val="24"/>
              </w:rPr>
              <w:t>2</w:t>
            </w:r>
            <w:r>
              <w:rPr>
                <w:rFonts w:hint="eastAsia" w:ascii="楷体_GB2312" w:eastAsia="楷体_GB2312"/>
                <w:color w:val="000000"/>
                <w:sz w:val="24"/>
              </w:rPr>
              <w:t>0分）</w:t>
            </w:r>
          </w:p>
        </w:tc>
        <w:tc>
          <w:tcPr>
            <w:tcW w:w="3366" w:type="dxa"/>
            <w:gridSpan w:val="4"/>
            <w:vAlign w:val="center"/>
          </w:tcPr>
          <w:p w14:paraId="27E41DC4">
            <w:pPr>
              <w:adjustRightInd w:val="0"/>
              <w:snapToGrid w:val="0"/>
              <w:spacing w:line="276" w:lineRule="auto"/>
              <w:jc w:val="center"/>
              <w:rPr>
                <w:rFonts w:ascii="楷体_GB2312" w:eastAsia="楷体_GB2312"/>
                <w:color w:val="000000"/>
                <w:szCs w:val="21"/>
              </w:rPr>
            </w:pPr>
          </w:p>
        </w:tc>
      </w:tr>
      <w:tr w14:paraId="3E1A1E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5494" w:type="dxa"/>
            <w:gridSpan w:val="7"/>
            <w:vAlign w:val="center"/>
          </w:tcPr>
          <w:p w14:paraId="0813AE0A">
            <w:pPr>
              <w:adjustRightInd w:val="0"/>
              <w:snapToGrid w:val="0"/>
              <w:spacing w:line="276" w:lineRule="auto"/>
              <w:ind w:firstLine="720" w:firstLineChars="300"/>
              <w:rPr>
                <w:rFonts w:ascii="楷体_GB2312" w:eastAsia="楷体_GB2312"/>
                <w:color w:val="000000"/>
                <w:sz w:val="24"/>
              </w:rPr>
            </w:pPr>
            <w:r>
              <w:rPr>
                <w:rFonts w:hint="eastAsia" w:ascii="楷体_GB2312" w:eastAsia="楷体_GB2312"/>
                <w:color w:val="000000"/>
                <w:sz w:val="24"/>
              </w:rPr>
              <w:t>专业技能及岗位技术运用情况（20分）</w:t>
            </w:r>
          </w:p>
        </w:tc>
        <w:tc>
          <w:tcPr>
            <w:tcW w:w="3366" w:type="dxa"/>
            <w:gridSpan w:val="4"/>
            <w:vAlign w:val="center"/>
          </w:tcPr>
          <w:p w14:paraId="63523CB2">
            <w:pPr>
              <w:adjustRightInd w:val="0"/>
              <w:snapToGrid w:val="0"/>
              <w:spacing w:line="276" w:lineRule="auto"/>
              <w:jc w:val="center"/>
              <w:rPr>
                <w:rFonts w:ascii="楷体_GB2312" w:eastAsia="楷体_GB2312"/>
                <w:color w:val="000000"/>
                <w:szCs w:val="21"/>
              </w:rPr>
            </w:pPr>
          </w:p>
        </w:tc>
      </w:tr>
      <w:tr w14:paraId="49973E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5494" w:type="dxa"/>
            <w:gridSpan w:val="7"/>
            <w:vAlign w:val="center"/>
          </w:tcPr>
          <w:p w14:paraId="44043396">
            <w:pPr>
              <w:adjustRightInd w:val="0"/>
              <w:snapToGrid w:val="0"/>
              <w:spacing w:line="276" w:lineRule="auto"/>
              <w:ind w:firstLine="720" w:firstLineChars="300"/>
              <w:rPr>
                <w:rFonts w:ascii="楷体_GB2312" w:eastAsia="楷体_GB2312"/>
                <w:color w:val="000000"/>
                <w:sz w:val="24"/>
              </w:rPr>
            </w:pPr>
            <w:r>
              <w:rPr>
                <w:rFonts w:hint="eastAsia" w:ascii="楷体_GB2312" w:eastAsia="楷体_GB2312"/>
                <w:color w:val="000000"/>
                <w:sz w:val="24"/>
              </w:rPr>
              <w:t xml:space="preserve">工作态度和积极性    </w:t>
            </w:r>
            <w:r>
              <w:rPr>
                <w:rFonts w:ascii="楷体_GB2312" w:eastAsia="楷体_GB2312"/>
                <w:color w:val="000000"/>
                <w:sz w:val="24"/>
              </w:rPr>
              <w:t xml:space="preserve">      </w:t>
            </w:r>
            <w:r>
              <w:rPr>
                <w:rFonts w:hint="eastAsia" w:ascii="楷体_GB2312" w:eastAsia="楷体_GB2312"/>
                <w:color w:val="000000"/>
                <w:sz w:val="24"/>
              </w:rPr>
              <w:t>（</w:t>
            </w:r>
            <w:r>
              <w:rPr>
                <w:rFonts w:ascii="楷体_GB2312" w:eastAsia="楷体_GB2312"/>
                <w:color w:val="000000"/>
                <w:sz w:val="24"/>
              </w:rPr>
              <w:t>15</w:t>
            </w:r>
            <w:r>
              <w:rPr>
                <w:rFonts w:hint="eastAsia" w:ascii="楷体_GB2312" w:eastAsia="楷体_GB2312"/>
                <w:color w:val="000000"/>
                <w:sz w:val="24"/>
              </w:rPr>
              <w:t>分）</w:t>
            </w:r>
          </w:p>
        </w:tc>
        <w:tc>
          <w:tcPr>
            <w:tcW w:w="3366" w:type="dxa"/>
            <w:gridSpan w:val="4"/>
            <w:vAlign w:val="center"/>
          </w:tcPr>
          <w:p w14:paraId="51FCCE2F">
            <w:pPr>
              <w:adjustRightInd w:val="0"/>
              <w:snapToGrid w:val="0"/>
              <w:spacing w:line="276" w:lineRule="auto"/>
              <w:jc w:val="center"/>
              <w:rPr>
                <w:rFonts w:ascii="楷体_GB2312" w:eastAsia="楷体_GB2312"/>
                <w:color w:val="000000"/>
                <w:szCs w:val="21"/>
              </w:rPr>
            </w:pPr>
          </w:p>
        </w:tc>
      </w:tr>
      <w:tr w14:paraId="350C8F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5494" w:type="dxa"/>
            <w:gridSpan w:val="7"/>
            <w:vAlign w:val="center"/>
          </w:tcPr>
          <w:p w14:paraId="7A0E7A3C">
            <w:pPr>
              <w:adjustRightInd w:val="0"/>
              <w:snapToGrid w:val="0"/>
              <w:spacing w:line="276" w:lineRule="auto"/>
              <w:ind w:firstLine="720" w:firstLineChars="300"/>
              <w:rPr>
                <w:rFonts w:ascii="楷体_GB2312" w:eastAsia="楷体_GB2312"/>
                <w:color w:val="000000"/>
                <w:sz w:val="24"/>
              </w:rPr>
            </w:pPr>
            <w:r>
              <w:rPr>
                <w:rFonts w:hint="eastAsia" w:ascii="楷体_GB2312" w:eastAsia="楷体_GB2312"/>
                <w:color w:val="000000"/>
                <w:sz w:val="24"/>
              </w:rPr>
              <w:t>工作沟通和团队合作能力    （</w:t>
            </w:r>
            <w:r>
              <w:rPr>
                <w:rFonts w:ascii="楷体_GB2312" w:eastAsia="楷体_GB2312"/>
                <w:color w:val="000000"/>
                <w:sz w:val="24"/>
              </w:rPr>
              <w:t>15</w:t>
            </w:r>
            <w:r>
              <w:rPr>
                <w:rFonts w:hint="eastAsia" w:ascii="楷体_GB2312" w:eastAsia="楷体_GB2312"/>
                <w:color w:val="000000"/>
                <w:sz w:val="24"/>
              </w:rPr>
              <w:t>分）</w:t>
            </w:r>
          </w:p>
        </w:tc>
        <w:tc>
          <w:tcPr>
            <w:tcW w:w="3366" w:type="dxa"/>
            <w:gridSpan w:val="4"/>
            <w:vAlign w:val="center"/>
          </w:tcPr>
          <w:p w14:paraId="633822E1">
            <w:pPr>
              <w:adjustRightInd w:val="0"/>
              <w:snapToGrid w:val="0"/>
              <w:spacing w:line="276" w:lineRule="auto"/>
              <w:jc w:val="center"/>
              <w:rPr>
                <w:rFonts w:ascii="楷体_GB2312" w:eastAsia="楷体_GB2312"/>
                <w:color w:val="000000"/>
                <w:szCs w:val="21"/>
              </w:rPr>
            </w:pPr>
          </w:p>
        </w:tc>
      </w:tr>
      <w:tr w14:paraId="7F468E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5494" w:type="dxa"/>
            <w:gridSpan w:val="7"/>
            <w:vAlign w:val="center"/>
          </w:tcPr>
          <w:p w14:paraId="03E61691">
            <w:pPr>
              <w:adjustRightInd w:val="0"/>
              <w:snapToGrid w:val="0"/>
              <w:spacing w:line="276" w:lineRule="auto"/>
              <w:ind w:firstLine="720" w:firstLineChars="300"/>
              <w:rPr>
                <w:rFonts w:ascii="楷体_GB2312" w:eastAsia="楷体_GB2312"/>
                <w:color w:val="000000"/>
                <w:sz w:val="24"/>
              </w:rPr>
            </w:pPr>
            <w:r>
              <w:rPr>
                <w:rFonts w:hint="eastAsia" w:ascii="楷体_GB2312" w:eastAsia="楷体_GB2312"/>
                <w:color w:val="000000"/>
                <w:sz w:val="24"/>
              </w:rPr>
              <w:t>主动联系学校并经常汇报沟通（10分）</w:t>
            </w:r>
          </w:p>
        </w:tc>
        <w:tc>
          <w:tcPr>
            <w:tcW w:w="3366" w:type="dxa"/>
            <w:gridSpan w:val="4"/>
            <w:vAlign w:val="center"/>
          </w:tcPr>
          <w:p w14:paraId="29F67C69">
            <w:pPr>
              <w:adjustRightInd w:val="0"/>
              <w:snapToGrid w:val="0"/>
              <w:spacing w:line="276" w:lineRule="auto"/>
              <w:jc w:val="center"/>
              <w:rPr>
                <w:rFonts w:ascii="楷体_GB2312" w:eastAsia="楷体_GB2312"/>
                <w:color w:val="000000"/>
                <w:szCs w:val="21"/>
              </w:rPr>
            </w:pPr>
          </w:p>
        </w:tc>
      </w:tr>
      <w:tr w14:paraId="469D35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5494" w:type="dxa"/>
            <w:gridSpan w:val="7"/>
            <w:vAlign w:val="center"/>
          </w:tcPr>
          <w:p w14:paraId="6C442D98">
            <w:pPr>
              <w:adjustRightInd w:val="0"/>
              <w:snapToGrid w:val="0"/>
              <w:spacing w:line="276" w:lineRule="auto"/>
              <w:ind w:firstLine="720" w:firstLineChars="300"/>
              <w:rPr>
                <w:rFonts w:ascii="楷体_GB2312" w:eastAsia="楷体_GB2312"/>
                <w:color w:val="000000"/>
                <w:sz w:val="24"/>
              </w:rPr>
            </w:pPr>
            <w:r>
              <w:rPr>
                <w:rFonts w:hint="eastAsia" w:ascii="楷体_GB2312" w:eastAsia="楷体_GB2312"/>
                <w:color w:val="000000"/>
                <w:sz w:val="24"/>
              </w:rPr>
              <w:t>校内指导教师评定成绩</w:t>
            </w:r>
          </w:p>
        </w:tc>
        <w:tc>
          <w:tcPr>
            <w:tcW w:w="3366" w:type="dxa"/>
            <w:gridSpan w:val="4"/>
            <w:vAlign w:val="center"/>
          </w:tcPr>
          <w:p w14:paraId="1F0FB93B">
            <w:pPr>
              <w:adjustRightInd w:val="0"/>
              <w:snapToGrid w:val="0"/>
              <w:spacing w:line="276" w:lineRule="auto"/>
              <w:jc w:val="center"/>
              <w:rPr>
                <w:rFonts w:ascii="楷体_GB2312" w:eastAsia="楷体_GB2312"/>
                <w:color w:val="000000"/>
                <w:szCs w:val="21"/>
              </w:rPr>
            </w:pPr>
          </w:p>
        </w:tc>
      </w:tr>
      <w:tr w14:paraId="484A0E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906" w:type="dxa"/>
            <w:gridSpan w:val="2"/>
            <w:tcBorders>
              <w:bottom w:val="single" w:color="auto" w:sz="4" w:space="0"/>
              <w:right w:val="single" w:color="auto" w:sz="4" w:space="0"/>
            </w:tcBorders>
            <w:vAlign w:val="center"/>
          </w:tcPr>
          <w:p w14:paraId="127462DA">
            <w:pPr>
              <w:adjustRightInd w:val="0"/>
              <w:snapToGrid w:val="0"/>
              <w:spacing w:line="276" w:lineRule="auto"/>
              <w:ind w:firstLine="4200" w:firstLineChars="1750"/>
              <w:rPr>
                <w:rFonts w:ascii="楷体_GB2312" w:eastAsia="楷体_GB2312" w:cs="宋体"/>
                <w:color w:val="000000"/>
                <w:kern w:val="0"/>
                <w:sz w:val="24"/>
              </w:rPr>
            </w:pPr>
            <w:r>
              <w:rPr>
                <w:rFonts w:hint="eastAsia" w:ascii="楷体_GB2312" w:eastAsia="楷体_GB2312"/>
                <w:color w:val="000000"/>
                <w:sz w:val="24"/>
              </w:rPr>
              <w:t>内指导教师评分（60%）</w:t>
            </w:r>
          </w:p>
        </w:tc>
        <w:tc>
          <w:tcPr>
            <w:tcW w:w="3570" w:type="dxa"/>
            <w:gridSpan w:val="4"/>
            <w:tcBorders>
              <w:left w:val="single" w:color="auto" w:sz="4" w:space="0"/>
              <w:bottom w:val="single" w:color="auto" w:sz="4" w:space="0"/>
              <w:right w:val="single" w:color="auto" w:sz="4" w:space="0"/>
            </w:tcBorders>
            <w:vAlign w:val="center"/>
          </w:tcPr>
          <w:p w14:paraId="1ECC0547">
            <w:pPr>
              <w:adjustRightInd w:val="0"/>
              <w:snapToGrid w:val="0"/>
              <w:spacing w:line="276" w:lineRule="auto"/>
              <w:rPr>
                <w:rFonts w:ascii="楷体_GB2312" w:eastAsia="楷体_GB2312" w:cs="宋体"/>
                <w:color w:val="000000"/>
                <w:kern w:val="0"/>
                <w:sz w:val="24"/>
              </w:rPr>
            </w:pPr>
            <w:r>
              <w:rPr>
                <w:rFonts w:hint="eastAsia" w:ascii="楷体_GB2312" w:eastAsia="楷体_GB2312" w:cs="宋体"/>
                <w:color w:val="000000"/>
                <w:kern w:val="0"/>
                <w:sz w:val="24"/>
              </w:rPr>
              <w:t>平时成绩（20%）</w:t>
            </w:r>
          </w:p>
          <w:p w14:paraId="1A9A28DE">
            <w:pPr>
              <w:adjustRightInd w:val="0"/>
              <w:snapToGrid w:val="0"/>
              <w:spacing w:line="276" w:lineRule="auto"/>
              <w:rPr>
                <w:rFonts w:ascii="楷体_GB2312" w:eastAsia="楷体_GB2312" w:cs="宋体"/>
                <w:color w:val="000000"/>
                <w:kern w:val="0"/>
                <w:sz w:val="24"/>
              </w:rPr>
            </w:pPr>
            <w:r>
              <w:rPr>
                <w:rFonts w:hint="eastAsia" w:ascii="楷体_GB2312" w:eastAsia="楷体_GB2312" w:cs="宋体"/>
                <w:color w:val="000000"/>
                <w:kern w:val="0"/>
                <w:sz w:val="24"/>
              </w:rPr>
              <w:t>此部分由习讯云岗位实习平台根据学生签到、周报、月报等完成情况综合评定。</w:t>
            </w:r>
          </w:p>
        </w:tc>
        <w:tc>
          <w:tcPr>
            <w:tcW w:w="1779" w:type="dxa"/>
            <w:gridSpan w:val="4"/>
            <w:tcBorders>
              <w:left w:val="single" w:color="auto" w:sz="4" w:space="0"/>
              <w:bottom w:val="single" w:color="auto" w:sz="4" w:space="0"/>
              <w:right w:val="single" w:color="auto" w:sz="4" w:space="0"/>
            </w:tcBorders>
            <w:vAlign w:val="center"/>
          </w:tcPr>
          <w:p w14:paraId="350D77CE">
            <w:pPr>
              <w:adjustRightInd w:val="0"/>
              <w:snapToGrid w:val="0"/>
              <w:spacing w:line="276" w:lineRule="auto"/>
              <w:rPr>
                <w:rFonts w:ascii="楷体_GB2312" w:eastAsia="楷体_GB2312" w:cs="宋体"/>
                <w:color w:val="000000"/>
                <w:kern w:val="0"/>
                <w:sz w:val="24"/>
              </w:rPr>
            </w:pPr>
            <w:r>
              <w:rPr>
                <w:rFonts w:hint="eastAsia" w:ascii="楷体_GB2312" w:eastAsia="楷体_GB2312" w:cs="宋体"/>
                <w:color w:val="000000"/>
                <w:kern w:val="0"/>
                <w:sz w:val="24"/>
              </w:rPr>
              <w:t>企业指导教师评分（20%）</w:t>
            </w:r>
          </w:p>
        </w:tc>
        <w:tc>
          <w:tcPr>
            <w:tcW w:w="1605" w:type="dxa"/>
            <w:tcBorders>
              <w:left w:val="single" w:color="auto" w:sz="4" w:space="0"/>
              <w:bottom w:val="single" w:color="auto" w:sz="4" w:space="0"/>
            </w:tcBorders>
            <w:vAlign w:val="center"/>
          </w:tcPr>
          <w:p w14:paraId="1D68BFF0">
            <w:pPr>
              <w:adjustRightInd w:val="0"/>
              <w:snapToGrid w:val="0"/>
              <w:spacing w:line="276" w:lineRule="auto"/>
              <w:ind w:firstLine="4200" w:firstLineChars="1750"/>
              <w:rPr>
                <w:rFonts w:ascii="楷体_GB2312" w:eastAsia="楷体_GB2312" w:cs="宋体"/>
                <w:color w:val="000000"/>
                <w:kern w:val="0"/>
                <w:sz w:val="24"/>
              </w:rPr>
            </w:pPr>
            <w:r>
              <w:rPr>
                <w:rFonts w:hint="eastAsia" w:ascii="楷体_GB2312" w:eastAsia="楷体_GB2312" w:cs="宋体"/>
                <w:color w:val="000000"/>
                <w:kern w:val="0"/>
                <w:sz w:val="24"/>
              </w:rPr>
              <w:t>总岗位实习总评成绩（百分制）</w:t>
            </w:r>
          </w:p>
        </w:tc>
      </w:tr>
      <w:tr w14:paraId="72634A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906" w:type="dxa"/>
            <w:gridSpan w:val="2"/>
            <w:tcBorders>
              <w:top w:val="single" w:color="auto" w:sz="4" w:space="0"/>
              <w:bottom w:val="single" w:color="auto" w:sz="4" w:space="0"/>
              <w:right w:val="single" w:color="auto" w:sz="4" w:space="0"/>
            </w:tcBorders>
            <w:vAlign w:val="center"/>
          </w:tcPr>
          <w:p w14:paraId="35078489">
            <w:pPr>
              <w:adjustRightInd w:val="0"/>
              <w:snapToGrid w:val="0"/>
              <w:spacing w:line="276" w:lineRule="auto"/>
              <w:ind w:firstLine="4200" w:firstLineChars="1750"/>
              <w:jc w:val="center"/>
              <w:rPr>
                <w:rFonts w:ascii="楷体_GB2312" w:eastAsia="楷体_GB2312" w:cs="宋体"/>
                <w:color w:val="000000"/>
                <w:kern w:val="0"/>
                <w:sz w:val="24"/>
              </w:rPr>
            </w:pPr>
          </w:p>
        </w:tc>
        <w:tc>
          <w:tcPr>
            <w:tcW w:w="3570" w:type="dxa"/>
            <w:gridSpan w:val="4"/>
            <w:tcBorders>
              <w:top w:val="single" w:color="auto" w:sz="4" w:space="0"/>
              <w:left w:val="single" w:color="auto" w:sz="4" w:space="0"/>
              <w:bottom w:val="single" w:color="auto" w:sz="4" w:space="0"/>
              <w:right w:val="single" w:color="auto" w:sz="4" w:space="0"/>
            </w:tcBorders>
            <w:vAlign w:val="center"/>
          </w:tcPr>
          <w:p w14:paraId="054ACF44">
            <w:pPr>
              <w:adjustRightInd w:val="0"/>
              <w:snapToGrid w:val="0"/>
              <w:spacing w:line="276" w:lineRule="auto"/>
              <w:ind w:firstLine="4200" w:firstLineChars="1750"/>
              <w:jc w:val="center"/>
              <w:rPr>
                <w:rFonts w:ascii="楷体_GB2312" w:eastAsia="楷体_GB2312" w:cs="宋体"/>
                <w:color w:val="000000"/>
                <w:kern w:val="0"/>
                <w:sz w:val="24"/>
              </w:rPr>
            </w:pPr>
          </w:p>
        </w:tc>
        <w:tc>
          <w:tcPr>
            <w:tcW w:w="1779" w:type="dxa"/>
            <w:gridSpan w:val="4"/>
            <w:tcBorders>
              <w:top w:val="single" w:color="auto" w:sz="4" w:space="0"/>
              <w:left w:val="single" w:color="auto" w:sz="4" w:space="0"/>
              <w:bottom w:val="single" w:color="auto" w:sz="4" w:space="0"/>
              <w:right w:val="single" w:color="auto" w:sz="4" w:space="0"/>
            </w:tcBorders>
            <w:vAlign w:val="center"/>
          </w:tcPr>
          <w:p w14:paraId="2F631C43">
            <w:pPr>
              <w:adjustRightInd w:val="0"/>
              <w:snapToGrid w:val="0"/>
              <w:spacing w:line="276" w:lineRule="auto"/>
              <w:ind w:firstLine="4200" w:firstLineChars="1750"/>
              <w:jc w:val="center"/>
              <w:rPr>
                <w:rFonts w:ascii="楷体_GB2312" w:eastAsia="楷体_GB2312" w:cs="宋体"/>
                <w:color w:val="000000"/>
                <w:kern w:val="0"/>
                <w:sz w:val="24"/>
              </w:rPr>
            </w:pPr>
          </w:p>
        </w:tc>
        <w:tc>
          <w:tcPr>
            <w:tcW w:w="1605" w:type="dxa"/>
            <w:tcBorders>
              <w:top w:val="single" w:color="auto" w:sz="4" w:space="0"/>
              <w:left w:val="single" w:color="auto" w:sz="4" w:space="0"/>
              <w:bottom w:val="single" w:color="auto" w:sz="4" w:space="0"/>
            </w:tcBorders>
            <w:vAlign w:val="center"/>
          </w:tcPr>
          <w:p w14:paraId="362D5484">
            <w:pPr>
              <w:adjustRightInd w:val="0"/>
              <w:snapToGrid w:val="0"/>
              <w:spacing w:line="276" w:lineRule="auto"/>
              <w:ind w:firstLine="4200" w:firstLineChars="1750"/>
              <w:jc w:val="center"/>
              <w:rPr>
                <w:rFonts w:ascii="楷体_GB2312" w:eastAsia="楷体_GB2312" w:cs="宋体"/>
                <w:color w:val="000000"/>
                <w:kern w:val="0"/>
                <w:sz w:val="24"/>
              </w:rPr>
            </w:pPr>
          </w:p>
        </w:tc>
      </w:tr>
      <w:tr w14:paraId="468A7C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860" w:type="dxa"/>
            <w:gridSpan w:val="11"/>
            <w:tcBorders>
              <w:top w:val="single" w:color="auto" w:sz="4" w:space="0"/>
            </w:tcBorders>
            <w:vAlign w:val="center"/>
          </w:tcPr>
          <w:p w14:paraId="64D9EC9D">
            <w:pPr>
              <w:adjustRightInd w:val="0"/>
              <w:snapToGrid w:val="0"/>
              <w:spacing w:line="276" w:lineRule="auto"/>
              <w:ind w:firstLine="542" w:firstLineChars="200"/>
              <w:rPr>
                <w:rFonts w:ascii="楷体_GB2312" w:hAnsi="微软雅黑" w:eastAsia="楷体_GB2312" w:cs="微软雅黑"/>
                <w:b/>
                <w:bCs/>
                <w:color w:val="333333"/>
                <w:sz w:val="27"/>
                <w:szCs w:val="27"/>
                <w:shd w:val="clear" w:color="auto" w:fill="FFFFFF"/>
              </w:rPr>
            </w:pPr>
            <w:r>
              <w:rPr>
                <w:rFonts w:hint="eastAsia" w:ascii="楷体_GB2312" w:hAnsi="微软雅黑" w:eastAsia="楷体_GB2312" w:cs="微软雅黑"/>
                <w:b/>
                <w:bCs/>
                <w:color w:val="333333"/>
                <w:sz w:val="27"/>
                <w:szCs w:val="27"/>
                <w:shd w:val="clear" w:color="auto" w:fill="FFFFFF"/>
              </w:rPr>
              <w:t xml:space="preserve">根据以上考核，该生岗位实习课程评定为： </w:t>
            </w:r>
            <w:r>
              <w:rPr>
                <w:rFonts w:hint="eastAsia" w:ascii="楷体_GB2312" w:hAnsi="微软雅黑" w:eastAsia="楷体_GB2312" w:cs="微软雅黑"/>
                <w:b/>
                <w:bCs/>
                <w:color w:val="333333"/>
                <w:sz w:val="27"/>
                <w:szCs w:val="27"/>
                <w:u w:val="single"/>
                <w:shd w:val="clear" w:color="auto" w:fill="FFFFFF"/>
              </w:rPr>
              <w:t xml:space="preserve">       （优秀、良好、合格、不及格）。</w:t>
            </w:r>
          </w:p>
          <w:p w14:paraId="5EA148D9">
            <w:pPr>
              <w:adjustRightInd w:val="0"/>
              <w:snapToGrid w:val="0"/>
              <w:spacing w:line="276" w:lineRule="auto"/>
              <w:rPr>
                <w:rFonts w:ascii="楷体_GB2312" w:hAnsi="宋体" w:eastAsia="楷体_GB2312" w:cs="微软雅黑"/>
                <w:color w:val="333333"/>
                <w:sz w:val="32"/>
                <w:szCs w:val="27"/>
              </w:rPr>
            </w:pPr>
            <w:r>
              <w:rPr>
                <w:rFonts w:hint="eastAsia" w:ascii="楷体_GB2312" w:hAnsi="宋体" w:eastAsia="楷体_GB2312" w:cs="微软雅黑"/>
                <w:color w:val="333333"/>
                <w:szCs w:val="18"/>
                <w:shd w:val="clear" w:color="auto" w:fill="FFFFFF"/>
              </w:rPr>
              <w:t>备注：优秀：x</w:t>
            </w:r>
            <w:r>
              <w:rPr>
                <w:rFonts w:hint="eastAsia" w:ascii="楷体_GB2312" w:hAnsi="宋体" w:eastAsia="楷体_GB2312" w:cs="Arial"/>
                <w:color w:val="333333"/>
                <w:szCs w:val="18"/>
                <w:shd w:val="clear" w:color="auto" w:fill="FFFFFF"/>
              </w:rPr>
              <w:t>≥</w:t>
            </w:r>
            <w:r>
              <w:rPr>
                <w:rFonts w:hint="eastAsia" w:ascii="楷体_GB2312" w:hAnsi="宋体" w:eastAsia="楷体_GB2312" w:cs="微软雅黑"/>
                <w:color w:val="333333"/>
                <w:szCs w:val="18"/>
                <w:shd w:val="clear" w:color="auto" w:fill="FFFFFF"/>
              </w:rPr>
              <w:t>85；良好：85&gt;x</w:t>
            </w:r>
            <w:r>
              <w:rPr>
                <w:rFonts w:hint="eastAsia" w:ascii="楷体_GB2312" w:hAnsi="宋体" w:eastAsia="楷体_GB2312" w:cs="Arial"/>
                <w:color w:val="333333"/>
                <w:szCs w:val="18"/>
                <w:shd w:val="clear" w:color="auto" w:fill="FFFFFF"/>
              </w:rPr>
              <w:t>≥</w:t>
            </w:r>
            <w:r>
              <w:rPr>
                <w:rFonts w:hint="eastAsia" w:ascii="楷体_GB2312" w:hAnsi="宋体" w:eastAsia="楷体_GB2312" w:cs="微软雅黑"/>
                <w:color w:val="333333"/>
                <w:szCs w:val="18"/>
                <w:shd w:val="clear" w:color="auto" w:fill="FFFFFF"/>
              </w:rPr>
              <w:t>75；合格：75&gt;x</w:t>
            </w:r>
            <w:r>
              <w:rPr>
                <w:rFonts w:hint="eastAsia" w:ascii="楷体_GB2312" w:hAnsi="宋体" w:eastAsia="楷体_GB2312" w:cs="Arial"/>
                <w:color w:val="333333"/>
                <w:szCs w:val="18"/>
                <w:shd w:val="clear" w:color="auto" w:fill="FFFFFF"/>
              </w:rPr>
              <w:t>≥</w:t>
            </w:r>
            <w:r>
              <w:rPr>
                <w:rFonts w:hint="eastAsia" w:ascii="楷体_GB2312" w:hAnsi="宋体" w:eastAsia="楷体_GB2312" w:cs="微软雅黑"/>
                <w:color w:val="333333"/>
                <w:szCs w:val="18"/>
                <w:shd w:val="clear" w:color="auto" w:fill="FFFFFF"/>
              </w:rPr>
              <w:t>60；不及格：x&lt;60。</w:t>
            </w:r>
          </w:p>
          <w:p w14:paraId="69E5B8BB">
            <w:pPr>
              <w:adjustRightInd w:val="0"/>
              <w:snapToGrid w:val="0"/>
              <w:spacing w:line="276" w:lineRule="auto"/>
              <w:ind w:firstLine="4080" w:firstLineChars="1700"/>
              <w:rPr>
                <w:rFonts w:ascii="楷体_GB2312" w:eastAsia="楷体_GB2312"/>
                <w:color w:val="000000"/>
                <w:sz w:val="24"/>
              </w:rPr>
            </w:pPr>
          </w:p>
          <w:p w14:paraId="7D0D1608">
            <w:pPr>
              <w:adjustRightInd w:val="0"/>
              <w:snapToGrid w:val="0"/>
              <w:spacing w:line="276" w:lineRule="auto"/>
              <w:ind w:firstLine="4080" w:firstLineChars="1700"/>
              <w:rPr>
                <w:rFonts w:ascii="楷体_GB2312" w:eastAsia="楷体_GB2312"/>
                <w:color w:val="000000"/>
                <w:sz w:val="24"/>
              </w:rPr>
            </w:pPr>
            <w:r>
              <w:rPr>
                <w:rFonts w:hint="eastAsia" w:ascii="楷体_GB2312" w:eastAsia="楷体_GB2312"/>
                <w:color w:val="000000"/>
                <w:sz w:val="24"/>
              </w:rPr>
              <w:t>校内指导教师签字：</w:t>
            </w:r>
          </w:p>
          <w:p w14:paraId="05EAF777">
            <w:pPr>
              <w:adjustRightInd w:val="0"/>
              <w:snapToGrid w:val="0"/>
              <w:spacing w:line="276" w:lineRule="auto"/>
              <w:ind w:firstLine="4080" w:firstLineChars="1700"/>
              <w:rPr>
                <w:rFonts w:ascii="楷体_GB2312" w:eastAsia="楷体_GB2312"/>
                <w:color w:val="000000"/>
                <w:sz w:val="24"/>
              </w:rPr>
            </w:pPr>
          </w:p>
          <w:p w14:paraId="3ED0EBEF">
            <w:pPr>
              <w:adjustRightInd w:val="0"/>
              <w:snapToGrid w:val="0"/>
              <w:spacing w:line="276" w:lineRule="auto"/>
              <w:ind w:firstLine="4080" w:firstLineChars="1700"/>
              <w:rPr>
                <w:rFonts w:ascii="楷体_GB2312" w:eastAsia="楷体_GB2312" w:cs="宋体"/>
                <w:color w:val="000000"/>
                <w:kern w:val="0"/>
                <w:sz w:val="24"/>
              </w:rPr>
            </w:pPr>
            <w:r>
              <w:rPr>
                <w:rFonts w:hint="eastAsia" w:ascii="楷体_GB2312" w:eastAsia="楷体_GB2312" w:cs="宋体"/>
                <w:color w:val="000000"/>
                <w:kern w:val="0"/>
                <w:sz w:val="24"/>
              </w:rPr>
              <w:t xml:space="preserve">院（部）盖章：          年   月   日  </w:t>
            </w:r>
          </w:p>
        </w:tc>
      </w:tr>
    </w:tbl>
    <w:p w14:paraId="7836A3FE">
      <w:pPr>
        <w:snapToGrid w:val="0"/>
        <w:jc w:val="center"/>
        <w:rPr>
          <w:rFonts w:ascii="宋体" w:hAnsi="宋体"/>
          <w:bCs/>
          <w:color w:val="000000"/>
          <w:sz w:val="24"/>
        </w:rPr>
      </w:pPr>
    </w:p>
    <w:p w14:paraId="1EEEEA77">
      <w:pPr>
        <w:spacing w:line="600" w:lineRule="exact"/>
        <w:jc w:val="center"/>
        <w:rPr>
          <w:rFonts w:ascii="方正小标宋简体" w:eastAsia="方正小标宋简体"/>
          <w:bCs/>
          <w:sz w:val="36"/>
          <w:szCs w:val="36"/>
        </w:rPr>
      </w:pPr>
      <w:r>
        <w:rPr>
          <w:rFonts w:hint="eastAsia" w:ascii="方正小标宋简体" w:eastAsia="方正小标宋简体"/>
          <w:bCs/>
          <w:sz w:val="36"/>
          <w:szCs w:val="36"/>
        </w:rPr>
        <w:t>陕西铁路工程职业技术学院</w:t>
      </w:r>
    </w:p>
    <w:p w14:paraId="19722AEE">
      <w:pPr>
        <w:spacing w:line="600" w:lineRule="exact"/>
        <w:jc w:val="center"/>
        <w:rPr>
          <w:rFonts w:ascii="方正小标宋简体" w:eastAsia="方正小标宋简体"/>
          <w:bCs/>
          <w:sz w:val="36"/>
          <w:szCs w:val="36"/>
        </w:rPr>
      </w:pPr>
      <w:r>
        <w:rPr>
          <w:rFonts w:hint="eastAsia" w:ascii="方正小标宋简体" w:eastAsia="方正小标宋简体"/>
          <w:bCs/>
          <w:sz w:val="36"/>
          <w:szCs w:val="36"/>
        </w:rPr>
        <w:t>岗位实习企业评价表</w:t>
      </w:r>
    </w:p>
    <w:p w14:paraId="0F5056D3">
      <w:pPr>
        <w:ind w:firstLine="105" w:firstLineChars="50"/>
        <w:rPr>
          <w:rFonts w:ascii="楷体_GB2312" w:hAnsi="宋体" w:eastAsia="楷体_GB2312"/>
          <w:color w:val="000000"/>
          <w:szCs w:val="21"/>
          <w:u w:val="single"/>
        </w:rPr>
      </w:pPr>
      <w:r>
        <w:rPr>
          <w:rFonts w:hint="eastAsia" w:ascii="楷体_GB2312" w:hAnsi="宋体" w:eastAsia="楷体_GB2312"/>
          <w:color w:val="000000"/>
          <w:szCs w:val="21"/>
        </w:rPr>
        <w:t>院（部）：</w:t>
      </w:r>
      <w:r>
        <w:rPr>
          <w:rFonts w:hint="eastAsia" w:ascii="楷体_GB2312" w:hAnsi="宋体" w:eastAsia="楷体_GB2312"/>
          <w:color w:val="000000"/>
          <w:szCs w:val="21"/>
          <w:u w:val="single"/>
        </w:rPr>
        <w:t xml:space="preserve">                </w:t>
      </w:r>
      <w:r>
        <w:rPr>
          <w:rFonts w:hint="eastAsia" w:ascii="楷体_GB2312" w:hAnsi="宋体" w:eastAsia="楷体_GB2312"/>
          <w:color w:val="000000"/>
          <w:szCs w:val="21"/>
        </w:rPr>
        <w:t xml:space="preserve">                                       日期：</w:t>
      </w:r>
      <w:r>
        <w:rPr>
          <w:rFonts w:hint="eastAsia" w:ascii="楷体_GB2312" w:hAnsi="宋体" w:eastAsia="楷体_GB2312"/>
          <w:color w:val="000000"/>
          <w:szCs w:val="21"/>
          <w:u w:val="single"/>
        </w:rPr>
        <w:t xml:space="preserve">                </w:t>
      </w:r>
    </w:p>
    <w:tbl>
      <w:tblPr>
        <w:tblStyle w:val="6"/>
        <w:tblW w:w="90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7"/>
        <w:gridCol w:w="2094"/>
        <w:gridCol w:w="848"/>
        <w:gridCol w:w="12"/>
        <w:gridCol w:w="2208"/>
        <w:gridCol w:w="1270"/>
        <w:gridCol w:w="1901"/>
      </w:tblGrid>
      <w:tr w14:paraId="2FD674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exact"/>
          <w:jc w:val="center"/>
        </w:trPr>
        <w:tc>
          <w:tcPr>
            <w:tcW w:w="667" w:type="dxa"/>
            <w:vAlign w:val="center"/>
          </w:tcPr>
          <w:p w14:paraId="48DD97CC">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姓名</w:t>
            </w:r>
          </w:p>
        </w:tc>
        <w:tc>
          <w:tcPr>
            <w:tcW w:w="2094" w:type="dxa"/>
            <w:vAlign w:val="center"/>
          </w:tcPr>
          <w:p w14:paraId="15EC5715">
            <w:pPr>
              <w:adjustRightInd w:val="0"/>
              <w:snapToGrid w:val="0"/>
              <w:spacing w:line="276" w:lineRule="auto"/>
              <w:jc w:val="center"/>
              <w:rPr>
                <w:rFonts w:ascii="楷体_GB2312" w:eastAsia="楷体_GB2312"/>
                <w:b/>
                <w:color w:val="000000"/>
                <w:szCs w:val="21"/>
              </w:rPr>
            </w:pPr>
          </w:p>
        </w:tc>
        <w:tc>
          <w:tcPr>
            <w:tcW w:w="848" w:type="dxa"/>
            <w:vAlign w:val="center"/>
          </w:tcPr>
          <w:p w14:paraId="5452E1D1">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学号</w:t>
            </w:r>
          </w:p>
        </w:tc>
        <w:tc>
          <w:tcPr>
            <w:tcW w:w="2220" w:type="dxa"/>
            <w:gridSpan w:val="2"/>
            <w:vAlign w:val="center"/>
          </w:tcPr>
          <w:p w14:paraId="40655F8F">
            <w:pPr>
              <w:adjustRightInd w:val="0"/>
              <w:snapToGrid w:val="0"/>
              <w:spacing w:line="276" w:lineRule="auto"/>
              <w:jc w:val="center"/>
              <w:rPr>
                <w:rFonts w:ascii="楷体_GB2312" w:eastAsia="楷体_GB2312"/>
                <w:b/>
                <w:color w:val="000000"/>
                <w:szCs w:val="21"/>
              </w:rPr>
            </w:pPr>
          </w:p>
        </w:tc>
        <w:tc>
          <w:tcPr>
            <w:tcW w:w="1270" w:type="dxa"/>
            <w:vAlign w:val="center"/>
          </w:tcPr>
          <w:p w14:paraId="7116DA51">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专业班级</w:t>
            </w:r>
          </w:p>
        </w:tc>
        <w:tc>
          <w:tcPr>
            <w:tcW w:w="1901" w:type="dxa"/>
            <w:vAlign w:val="center"/>
          </w:tcPr>
          <w:p w14:paraId="3B20F9F4">
            <w:pPr>
              <w:adjustRightInd w:val="0"/>
              <w:snapToGrid w:val="0"/>
              <w:spacing w:line="276" w:lineRule="auto"/>
              <w:jc w:val="center"/>
              <w:rPr>
                <w:rFonts w:ascii="楷体_GB2312" w:eastAsia="楷体_GB2312"/>
                <w:b/>
                <w:color w:val="000000"/>
                <w:szCs w:val="21"/>
              </w:rPr>
            </w:pPr>
          </w:p>
        </w:tc>
      </w:tr>
      <w:tr w14:paraId="1EC2A5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1" w:hRule="exact"/>
          <w:jc w:val="center"/>
        </w:trPr>
        <w:tc>
          <w:tcPr>
            <w:tcW w:w="5829" w:type="dxa"/>
            <w:gridSpan w:val="5"/>
            <w:vAlign w:val="center"/>
          </w:tcPr>
          <w:p w14:paraId="30CD8FD6">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考   评   点</w:t>
            </w:r>
          </w:p>
        </w:tc>
        <w:tc>
          <w:tcPr>
            <w:tcW w:w="3171" w:type="dxa"/>
            <w:gridSpan w:val="2"/>
            <w:vAlign w:val="center"/>
          </w:tcPr>
          <w:p w14:paraId="2B98AB14">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评  价  分</w:t>
            </w:r>
          </w:p>
        </w:tc>
      </w:tr>
      <w:tr w14:paraId="39DD05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restart"/>
            <w:vAlign w:val="center"/>
          </w:tcPr>
          <w:p w14:paraId="0790FDC4">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个</w:t>
            </w:r>
          </w:p>
          <w:p w14:paraId="02A72215">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人</w:t>
            </w:r>
          </w:p>
          <w:p w14:paraId="3F04CA79">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品</w:t>
            </w:r>
          </w:p>
          <w:p w14:paraId="5AF8BB56">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格</w:t>
            </w:r>
          </w:p>
        </w:tc>
        <w:tc>
          <w:tcPr>
            <w:tcW w:w="2954" w:type="dxa"/>
            <w:gridSpan w:val="3"/>
            <w:tcBorders>
              <w:right w:val="single" w:color="auto" w:sz="4" w:space="0"/>
            </w:tcBorders>
            <w:vAlign w:val="center"/>
          </w:tcPr>
          <w:p w14:paraId="3F35348C">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待人接物谦和有礼</w:t>
            </w:r>
          </w:p>
        </w:tc>
        <w:tc>
          <w:tcPr>
            <w:tcW w:w="2208" w:type="dxa"/>
            <w:tcBorders>
              <w:left w:val="single" w:color="auto" w:sz="4" w:space="0"/>
            </w:tcBorders>
            <w:vAlign w:val="center"/>
          </w:tcPr>
          <w:p w14:paraId="11295586">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2分</w:t>
            </w:r>
          </w:p>
        </w:tc>
        <w:tc>
          <w:tcPr>
            <w:tcW w:w="3171" w:type="dxa"/>
            <w:gridSpan w:val="2"/>
            <w:vAlign w:val="center"/>
          </w:tcPr>
          <w:p w14:paraId="240FB207">
            <w:pPr>
              <w:adjustRightInd w:val="0"/>
              <w:snapToGrid w:val="0"/>
              <w:spacing w:line="276" w:lineRule="auto"/>
              <w:rPr>
                <w:rFonts w:ascii="楷体_GB2312" w:eastAsia="楷体_GB2312"/>
                <w:color w:val="000000"/>
                <w:szCs w:val="21"/>
              </w:rPr>
            </w:pPr>
          </w:p>
        </w:tc>
      </w:tr>
      <w:tr w14:paraId="4A45F2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14:paraId="26AAABFA">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14:paraId="5F9E9E2B">
            <w:pPr>
              <w:adjustRightInd w:val="0"/>
              <w:snapToGrid w:val="0"/>
              <w:jc w:val="center"/>
              <w:rPr>
                <w:rFonts w:ascii="楷体_GB2312" w:eastAsia="楷体_GB2312"/>
                <w:color w:val="000000"/>
                <w:szCs w:val="21"/>
              </w:rPr>
            </w:pPr>
            <w:r>
              <w:rPr>
                <w:rFonts w:hint="eastAsia" w:ascii="楷体_GB2312" w:eastAsia="楷体_GB2312"/>
                <w:color w:val="000000"/>
                <w:szCs w:val="21"/>
              </w:rPr>
              <w:t>具有良好沟通表达能力</w:t>
            </w:r>
          </w:p>
        </w:tc>
        <w:tc>
          <w:tcPr>
            <w:tcW w:w="2208" w:type="dxa"/>
            <w:tcBorders>
              <w:left w:val="single" w:color="auto" w:sz="4" w:space="0"/>
            </w:tcBorders>
            <w:vAlign w:val="center"/>
          </w:tcPr>
          <w:p w14:paraId="281016A6">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3分</w:t>
            </w:r>
          </w:p>
        </w:tc>
        <w:tc>
          <w:tcPr>
            <w:tcW w:w="3171" w:type="dxa"/>
            <w:gridSpan w:val="2"/>
            <w:vAlign w:val="center"/>
          </w:tcPr>
          <w:p w14:paraId="4F077FE7">
            <w:pPr>
              <w:adjustRightInd w:val="0"/>
              <w:snapToGrid w:val="0"/>
              <w:spacing w:line="276" w:lineRule="auto"/>
              <w:rPr>
                <w:rFonts w:ascii="楷体_GB2312" w:eastAsia="楷体_GB2312"/>
                <w:color w:val="000000"/>
                <w:szCs w:val="21"/>
              </w:rPr>
            </w:pPr>
          </w:p>
        </w:tc>
      </w:tr>
      <w:tr w14:paraId="75860D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14:paraId="22AF6CDE">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14:paraId="07C7654D">
            <w:pPr>
              <w:adjustRightInd w:val="0"/>
              <w:snapToGrid w:val="0"/>
              <w:jc w:val="center"/>
              <w:rPr>
                <w:rFonts w:ascii="楷体_GB2312" w:eastAsia="楷体_GB2312"/>
                <w:color w:val="000000"/>
                <w:szCs w:val="21"/>
              </w:rPr>
            </w:pPr>
            <w:r>
              <w:rPr>
                <w:rFonts w:hint="eastAsia" w:ascii="楷体_GB2312" w:eastAsia="楷体_GB2312"/>
                <w:color w:val="000000"/>
                <w:szCs w:val="21"/>
              </w:rPr>
              <w:t>与同事保持良好互动关系</w:t>
            </w:r>
          </w:p>
        </w:tc>
        <w:tc>
          <w:tcPr>
            <w:tcW w:w="2208" w:type="dxa"/>
            <w:tcBorders>
              <w:left w:val="single" w:color="auto" w:sz="4" w:space="0"/>
            </w:tcBorders>
            <w:vAlign w:val="center"/>
          </w:tcPr>
          <w:p w14:paraId="3D29CA54">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2分</w:t>
            </w:r>
          </w:p>
        </w:tc>
        <w:tc>
          <w:tcPr>
            <w:tcW w:w="3171" w:type="dxa"/>
            <w:gridSpan w:val="2"/>
            <w:vAlign w:val="center"/>
          </w:tcPr>
          <w:p w14:paraId="1B816EC0">
            <w:pPr>
              <w:adjustRightInd w:val="0"/>
              <w:snapToGrid w:val="0"/>
              <w:spacing w:line="276" w:lineRule="auto"/>
              <w:rPr>
                <w:rFonts w:ascii="楷体_GB2312" w:eastAsia="楷体_GB2312"/>
                <w:color w:val="000000"/>
                <w:szCs w:val="21"/>
              </w:rPr>
            </w:pPr>
          </w:p>
        </w:tc>
      </w:tr>
      <w:tr w14:paraId="5DBB02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14:paraId="76187CC1">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14:paraId="720429A6">
            <w:pPr>
              <w:adjustRightInd w:val="0"/>
              <w:snapToGrid w:val="0"/>
              <w:jc w:val="center"/>
              <w:rPr>
                <w:rFonts w:ascii="楷体_GB2312" w:eastAsia="楷体_GB2312"/>
                <w:color w:val="000000"/>
                <w:szCs w:val="21"/>
              </w:rPr>
            </w:pPr>
            <w:r>
              <w:rPr>
                <w:rFonts w:hint="eastAsia" w:ascii="楷体_GB2312" w:eastAsia="楷体_GB2312"/>
                <w:color w:val="000000"/>
                <w:szCs w:val="21"/>
              </w:rPr>
              <w:t>对工作环境的适应能力</w:t>
            </w:r>
          </w:p>
        </w:tc>
        <w:tc>
          <w:tcPr>
            <w:tcW w:w="2208" w:type="dxa"/>
            <w:tcBorders>
              <w:left w:val="single" w:color="auto" w:sz="4" w:space="0"/>
            </w:tcBorders>
            <w:vAlign w:val="center"/>
          </w:tcPr>
          <w:p w14:paraId="191747ED">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3分</w:t>
            </w:r>
          </w:p>
        </w:tc>
        <w:tc>
          <w:tcPr>
            <w:tcW w:w="3171" w:type="dxa"/>
            <w:gridSpan w:val="2"/>
            <w:vAlign w:val="center"/>
          </w:tcPr>
          <w:p w14:paraId="2AE5F0AA">
            <w:pPr>
              <w:adjustRightInd w:val="0"/>
              <w:snapToGrid w:val="0"/>
              <w:spacing w:line="276" w:lineRule="auto"/>
              <w:rPr>
                <w:rFonts w:ascii="楷体_GB2312" w:eastAsia="楷体_GB2312"/>
                <w:color w:val="000000"/>
                <w:szCs w:val="21"/>
              </w:rPr>
            </w:pPr>
          </w:p>
        </w:tc>
      </w:tr>
      <w:tr w14:paraId="203951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restart"/>
            <w:vAlign w:val="center"/>
          </w:tcPr>
          <w:p w14:paraId="5A5F88A1">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劳</w:t>
            </w:r>
          </w:p>
          <w:p w14:paraId="10F1CE20">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动</w:t>
            </w:r>
          </w:p>
          <w:p w14:paraId="73446395">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态</w:t>
            </w:r>
          </w:p>
          <w:p w14:paraId="5931C133">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度</w:t>
            </w:r>
          </w:p>
        </w:tc>
        <w:tc>
          <w:tcPr>
            <w:tcW w:w="2954" w:type="dxa"/>
            <w:gridSpan w:val="3"/>
            <w:tcBorders>
              <w:right w:val="single" w:color="auto" w:sz="4" w:space="0"/>
            </w:tcBorders>
            <w:vAlign w:val="center"/>
          </w:tcPr>
          <w:p w14:paraId="0C22D3F6">
            <w:pPr>
              <w:adjustRightInd w:val="0"/>
              <w:snapToGrid w:val="0"/>
              <w:jc w:val="center"/>
              <w:rPr>
                <w:rFonts w:ascii="楷体_GB2312" w:eastAsia="楷体_GB2312"/>
                <w:color w:val="000000"/>
                <w:szCs w:val="21"/>
              </w:rPr>
            </w:pPr>
            <w:r>
              <w:rPr>
                <w:rFonts w:hint="eastAsia" w:ascii="楷体_GB2312" w:eastAsia="楷体_GB2312"/>
                <w:color w:val="000000"/>
                <w:szCs w:val="21"/>
              </w:rPr>
              <w:t>主动协助工序人员作业</w:t>
            </w:r>
          </w:p>
        </w:tc>
        <w:tc>
          <w:tcPr>
            <w:tcW w:w="2208" w:type="dxa"/>
            <w:tcBorders>
              <w:left w:val="single" w:color="auto" w:sz="4" w:space="0"/>
            </w:tcBorders>
            <w:vAlign w:val="center"/>
          </w:tcPr>
          <w:p w14:paraId="6DCF04DF">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3分</w:t>
            </w:r>
          </w:p>
        </w:tc>
        <w:tc>
          <w:tcPr>
            <w:tcW w:w="3171" w:type="dxa"/>
            <w:gridSpan w:val="2"/>
            <w:vAlign w:val="center"/>
          </w:tcPr>
          <w:p w14:paraId="6AE4BA51">
            <w:pPr>
              <w:adjustRightInd w:val="0"/>
              <w:snapToGrid w:val="0"/>
              <w:spacing w:line="276" w:lineRule="auto"/>
              <w:rPr>
                <w:rFonts w:ascii="楷体_GB2312" w:eastAsia="楷体_GB2312"/>
                <w:color w:val="000000"/>
                <w:szCs w:val="21"/>
              </w:rPr>
            </w:pPr>
          </w:p>
        </w:tc>
      </w:tr>
      <w:tr w14:paraId="57FC95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14:paraId="2B0CB808">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14:paraId="5851EF8E">
            <w:pPr>
              <w:adjustRightInd w:val="0"/>
              <w:snapToGrid w:val="0"/>
              <w:jc w:val="center"/>
              <w:rPr>
                <w:rFonts w:ascii="楷体_GB2312" w:eastAsia="楷体_GB2312"/>
                <w:color w:val="000000"/>
                <w:szCs w:val="21"/>
              </w:rPr>
            </w:pPr>
            <w:r>
              <w:rPr>
                <w:rFonts w:hint="eastAsia" w:ascii="楷体_GB2312" w:eastAsia="楷体_GB2312"/>
                <w:color w:val="000000"/>
                <w:szCs w:val="21"/>
              </w:rPr>
              <w:t>主动清洁自己的工作区域</w:t>
            </w:r>
          </w:p>
        </w:tc>
        <w:tc>
          <w:tcPr>
            <w:tcW w:w="2208" w:type="dxa"/>
            <w:tcBorders>
              <w:left w:val="single" w:color="auto" w:sz="4" w:space="0"/>
            </w:tcBorders>
            <w:vAlign w:val="center"/>
          </w:tcPr>
          <w:p w14:paraId="74FEF092">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3分</w:t>
            </w:r>
          </w:p>
        </w:tc>
        <w:tc>
          <w:tcPr>
            <w:tcW w:w="3171" w:type="dxa"/>
            <w:gridSpan w:val="2"/>
            <w:vAlign w:val="center"/>
          </w:tcPr>
          <w:p w14:paraId="0FCB6476">
            <w:pPr>
              <w:adjustRightInd w:val="0"/>
              <w:snapToGrid w:val="0"/>
              <w:spacing w:line="276" w:lineRule="auto"/>
              <w:rPr>
                <w:rFonts w:ascii="楷体_GB2312" w:eastAsia="楷体_GB2312"/>
                <w:color w:val="000000"/>
                <w:szCs w:val="21"/>
              </w:rPr>
            </w:pPr>
          </w:p>
        </w:tc>
      </w:tr>
      <w:tr w14:paraId="5632B5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14:paraId="1069C362">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14:paraId="0FD66645">
            <w:pPr>
              <w:adjustRightInd w:val="0"/>
              <w:snapToGrid w:val="0"/>
              <w:jc w:val="center"/>
              <w:rPr>
                <w:rFonts w:ascii="楷体_GB2312" w:eastAsia="楷体_GB2312"/>
                <w:color w:val="000000"/>
                <w:szCs w:val="21"/>
              </w:rPr>
            </w:pPr>
            <w:r>
              <w:rPr>
                <w:rFonts w:hint="eastAsia" w:ascii="楷体_GB2312" w:eastAsia="楷体_GB2312"/>
                <w:color w:val="000000"/>
                <w:szCs w:val="21"/>
              </w:rPr>
              <w:t>重视服装仪容</w:t>
            </w:r>
          </w:p>
        </w:tc>
        <w:tc>
          <w:tcPr>
            <w:tcW w:w="2208" w:type="dxa"/>
            <w:tcBorders>
              <w:left w:val="single" w:color="auto" w:sz="4" w:space="0"/>
            </w:tcBorders>
            <w:vAlign w:val="center"/>
          </w:tcPr>
          <w:p w14:paraId="15BAFD01">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1分</w:t>
            </w:r>
          </w:p>
        </w:tc>
        <w:tc>
          <w:tcPr>
            <w:tcW w:w="3171" w:type="dxa"/>
            <w:gridSpan w:val="2"/>
            <w:vAlign w:val="center"/>
          </w:tcPr>
          <w:p w14:paraId="606CD4F2">
            <w:pPr>
              <w:adjustRightInd w:val="0"/>
              <w:snapToGrid w:val="0"/>
              <w:spacing w:line="276" w:lineRule="auto"/>
              <w:rPr>
                <w:rFonts w:ascii="楷体_GB2312" w:eastAsia="楷体_GB2312"/>
                <w:color w:val="000000"/>
                <w:szCs w:val="21"/>
              </w:rPr>
            </w:pPr>
          </w:p>
        </w:tc>
      </w:tr>
      <w:tr w14:paraId="5ED9B8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14:paraId="50B83B4A">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14:paraId="50CA9D38">
            <w:pPr>
              <w:adjustRightInd w:val="0"/>
              <w:snapToGrid w:val="0"/>
              <w:jc w:val="center"/>
              <w:rPr>
                <w:rFonts w:ascii="楷体_GB2312" w:eastAsia="楷体_GB2312"/>
                <w:color w:val="000000"/>
                <w:szCs w:val="21"/>
              </w:rPr>
            </w:pPr>
            <w:r>
              <w:rPr>
                <w:rFonts w:hint="eastAsia" w:ascii="楷体_GB2312" w:eastAsia="楷体_GB2312"/>
                <w:color w:val="000000"/>
                <w:szCs w:val="21"/>
              </w:rPr>
              <w:t>有安全意识，不违章作业</w:t>
            </w:r>
          </w:p>
        </w:tc>
        <w:tc>
          <w:tcPr>
            <w:tcW w:w="2208" w:type="dxa"/>
            <w:tcBorders>
              <w:left w:val="single" w:color="auto" w:sz="4" w:space="0"/>
            </w:tcBorders>
            <w:vAlign w:val="center"/>
          </w:tcPr>
          <w:p w14:paraId="32651FF1">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5分</w:t>
            </w:r>
          </w:p>
        </w:tc>
        <w:tc>
          <w:tcPr>
            <w:tcW w:w="3171" w:type="dxa"/>
            <w:gridSpan w:val="2"/>
            <w:vAlign w:val="center"/>
          </w:tcPr>
          <w:p w14:paraId="4483AD8E">
            <w:pPr>
              <w:adjustRightInd w:val="0"/>
              <w:snapToGrid w:val="0"/>
              <w:spacing w:line="276" w:lineRule="auto"/>
              <w:rPr>
                <w:rFonts w:ascii="楷体_GB2312" w:eastAsia="楷体_GB2312"/>
                <w:color w:val="000000"/>
                <w:szCs w:val="21"/>
              </w:rPr>
            </w:pPr>
          </w:p>
        </w:tc>
      </w:tr>
      <w:tr w14:paraId="2A7BC6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restart"/>
            <w:vAlign w:val="center"/>
          </w:tcPr>
          <w:p w14:paraId="659990A4">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技</w:t>
            </w:r>
          </w:p>
          <w:p w14:paraId="59A1E7BB">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能</w:t>
            </w:r>
          </w:p>
          <w:p w14:paraId="36D5A126">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发</w:t>
            </w:r>
          </w:p>
          <w:p w14:paraId="314B5278">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挥</w:t>
            </w:r>
          </w:p>
        </w:tc>
        <w:tc>
          <w:tcPr>
            <w:tcW w:w="2954" w:type="dxa"/>
            <w:gridSpan w:val="3"/>
            <w:tcBorders>
              <w:right w:val="single" w:color="auto" w:sz="4" w:space="0"/>
            </w:tcBorders>
            <w:vAlign w:val="center"/>
          </w:tcPr>
          <w:p w14:paraId="2B52390F">
            <w:pPr>
              <w:tabs>
                <w:tab w:val="left" w:pos="2421"/>
              </w:tabs>
              <w:adjustRightInd w:val="0"/>
              <w:snapToGrid w:val="0"/>
              <w:jc w:val="center"/>
              <w:rPr>
                <w:rFonts w:ascii="楷体_GB2312" w:eastAsia="楷体_GB2312"/>
                <w:color w:val="000000"/>
                <w:szCs w:val="21"/>
              </w:rPr>
            </w:pPr>
            <w:r>
              <w:rPr>
                <w:rFonts w:hint="eastAsia" w:ascii="楷体_GB2312" w:eastAsia="楷体_GB2312"/>
                <w:color w:val="000000"/>
                <w:szCs w:val="21"/>
              </w:rPr>
              <w:t>主动学习工作相关知识</w:t>
            </w:r>
          </w:p>
        </w:tc>
        <w:tc>
          <w:tcPr>
            <w:tcW w:w="2208" w:type="dxa"/>
            <w:tcBorders>
              <w:left w:val="single" w:color="auto" w:sz="4" w:space="0"/>
            </w:tcBorders>
            <w:vAlign w:val="center"/>
          </w:tcPr>
          <w:p w14:paraId="2F9374C9">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5分</w:t>
            </w:r>
          </w:p>
        </w:tc>
        <w:tc>
          <w:tcPr>
            <w:tcW w:w="3171" w:type="dxa"/>
            <w:gridSpan w:val="2"/>
            <w:vAlign w:val="center"/>
          </w:tcPr>
          <w:p w14:paraId="11BC1DBA">
            <w:pPr>
              <w:adjustRightInd w:val="0"/>
              <w:snapToGrid w:val="0"/>
              <w:spacing w:line="276" w:lineRule="auto"/>
              <w:rPr>
                <w:rFonts w:ascii="楷体_GB2312" w:eastAsia="楷体_GB2312"/>
                <w:color w:val="000000"/>
                <w:szCs w:val="21"/>
              </w:rPr>
            </w:pPr>
          </w:p>
        </w:tc>
      </w:tr>
      <w:tr w14:paraId="2C551C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14:paraId="5EF71074">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14:paraId="54D88214">
            <w:pPr>
              <w:adjustRightInd w:val="0"/>
              <w:snapToGrid w:val="0"/>
              <w:jc w:val="center"/>
              <w:rPr>
                <w:rFonts w:ascii="楷体_GB2312" w:eastAsia="楷体_GB2312"/>
                <w:color w:val="000000"/>
                <w:szCs w:val="21"/>
              </w:rPr>
            </w:pPr>
            <w:r>
              <w:rPr>
                <w:rFonts w:hint="eastAsia" w:ascii="楷体_GB2312" w:eastAsia="楷体_GB2312"/>
                <w:color w:val="000000"/>
                <w:szCs w:val="21"/>
              </w:rPr>
              <w:t>对派任工作能很快进入状态</w:t>
            </w:r>
          </w:p>
        </w:tc>
        <w:tc>
          <w:tcPr>
            <w:tcW w:w="2208" w:type="dxa"/>
            <w:tcBorders>
              <w:left w:val="single" w:color="auto" w:sz="4" w:space="0"/>
            </w:tcBorders>
            <w:vAlign w:val="center"/>
          </w:tcPr>
          <w:p w14:paraId="6A1D2236">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5分</w:t>
            </w:r>
          </w:p>
        </w:tc>
        <w:tc>
          <w:tcPr>
            <w:tcW w:w="3171" w:type="dxa"/>
            <w:gridSpan w:val="2"/>
            <w:vAlign w:val="center"/>
          </w:tcPr>
          <w:p w14:paraId="1FEF588F">
            <w:pPr>
              <w:adjustRightInd w:val="0"/>
              <w:snapToGrid w:val="0"/>
              <w:spacing w:line="276" w:lineRule="auto"/>
              <w:rPr>
                <w:rFonts w:ascii="楷体_GB2312" w:eastAsia="楷体_GB2312"/>
                <w:color w:val="000000"/>
                <w:szCs w:val="21"/>
              </w:rPr>
            </w:pPr>
          </w:p>
        </w:tc>
      </w:tr>
      <w:tr w14:paraId="0D6D8B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14:paraId="01F2A617">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14:paraId="335E459A">
            <w:pPr>
              <w:tabs>
                <w:tab w:val="left" w:pos="2421"/>
              </w:tabs>
              <w:adjustRightInd w:val="0"/>
              <w:snapToGrid w:val="0"/>
              <w:jc w:val="center"/>
              <w:rPr>
                <w:rFonts w:ascii="楷体_GB2312" w:eastAsia="楷体_GB2312"/>
                <w:color w:val="000000"/>
                <w:szCs w:val="21"/>
              </w:rPr>
            </w:pPr>
            <w:r>
              <w:rPr>
                <w:rFonts w:hint="eastAsia" w:ascii="楷体_GB2312" w:eastAsia="楷体_GB2312"/>
                <w:color w:val="000000"/>
                <w:szCs w:val="21"/>
              </w:rPr>
              <w:t>能按照规定程序操作</w:t>
            </w:r>
          </w:p>
        </w:tc>
        <w:tc>
          <w:tcPr>
            <w:tcW w:w="2208" w:type="dxa"/>
            <w:tcBorders>
              <w:left w:val="single" w:color="auto" w:sz="4" w:space="0"/>
            </w:tcBorders>
            <w:vAlign w:val="center"/>
          </w:tcPr>
          <w:p w14:paraId="01A5AF78">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8分</w:t>
            </w:r>
          </w:p>
        </w:tc>
        <w:tc>
          <w:tcPr>
            <w:tcW w:w="3171" w:type="dxa"/>
            <w:gridSpan w:val="2"/>
            <w:vAlign w:val="center"/>
          </w:tcPr>
          <w:p w14:paraId="3300A343">
            <w:pPr>
              <w:adjustRightInd w:val="0"/>
              <w:snapToGrid w:val="0"/>
              <w:spacing w:line="276" w:lineRule="auto"/>
              <w:rPr>
                <w:rFonts w:ascii="楷体_GB2312" w:eastAsia="楷体_GB2312"/>
                <w:color w:val="000000"/>
                <w:szCs w:val="21"/>
              </w:rPr>
            </w:pPr>
          </w:p>
        </w:tc>
      </w:tr>
      <w:tr w14:paraId="19259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14:paraId="2485D79C">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14:paraId="00C55588">
            <w:pPr>
              <w:adjustRightInd w:val="0"/>
              <w:snapToGrid w:val="0"/>
              <w:jc w:val="center"/>
              <w:rPr>
                <w:rFonts w:ascii="楷体_GB2312" w:eastAsia="楷体_GB2312"/>
                <w:color w:val="000000"/>
                <w:szCs w:val="21"/>
              </w:rPr>
            </w:pPr>
            <w:r>
              <w:rPr>
                <w:rFonts w:hint="eastAsia" w:ascii="楷体_GB2312" w:eastAsia="楷体_GB2312"/>
                <w:color w:val="000000"/>
                <w:szCs w:val="21"/>
              </w:rPr>
              <w:t>操作规范熟练，技能不断提高</w:t>
            </w:r>
          </w:p>
        </w:tc>
        <w:tc>
          <w:tcPr>
            <w:tcW w:w="2208" w:type="dxa"/>
            <w:tcBorders>
              <w:left w:val="single" w:color="auto" w:sz="4" w:space="0"/>
            </w:tcBorders>
            <w:vAlign w:val="center"/>
          </w:tcPr>
          <w:p w14:paraId="7A764554">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10分</w:t>
            </w:r>
          </w:p>
        </w:tc>
        <w:tc>
          <w:tcPr>
            <w:tcW w:w="3171" w:type="dxa"/>
            <w:gridSpan w:val="2"/>
            <w:vAlign w:val="center"/>
          </w:tcPr>
          <w:p w14:paraId="758B002A">
            <w:pPr>
              <w:adjustRightInd w:val="0"/>
              <w:snapToGrid w:val="0"/>
              <w:spacing w:line="276" w:lineRule="auto"/>
              <w:rPr>
                <w:rFonts w:ascii="楷体_GB2312" w:eastAsia="楷体_GB2312"/>
                <w:color w:val="000000"/>
                <w:szCs w:val="21"/>
              </w:rPr>
            </w:pPr>
          </w:p>
        </w:tc>
      </w:tr>
      <w:tr w14:paraId="4A1E1D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14:paraId="7B3368A5">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14:paraId="7CE5C839">
            <w:pPr>
              <w:tabs>
                <w:tab w:val="left" w:pos="2475"/>
              </w:tabs>
              <w:adjustRightInd w:val="0"/>
              <w:snapToGrid w:val="0"/>
              <w:jc w:val="center"/>
              <w:rPr>
                <w:rFonts w:ascii="楷体_GB2312" w:eastAsia="楷体_GB2312"/>
                <w:color w:val="000000"/>
                <w:szCs w:val="21"/>
              </w:rPr>
            </w:pPr>
            <w:r>
              <w:rPr>
                <w:rFonts w:hint="eastAsia" w:ascii="楷体_GB2312" w:eastAsia="楷体_GB2312"/>
                <w:color w:val="000000"/>
                <w:szCs w:val="21"/>
              </w:rPr>
              <w:t>服务质量符合要求</w:t>
            </w:r>
          </w:p>
        </w:tc>
        <w:tc>
          <w:tcPr>
            <w:tcW w:w="2208" w:type="dxa"/>
            <w:tcBorders>
              <w:left w:val="single" w:color="auto" w:sz="4" w:space="0"/>
            </w:tcBorders>
            <w:vAlign w:val="center"/>
          </w:tcPr>
          <w:p w14:paraId="0AD09E2B">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6分</w:t>
            </w:r>
          </w:p>
        </w:tc>
        <w:tc>
          <w:tcPr>
            <w:tcW w:w="3171" w:type="dxa"/>
            <w:gridSpan w:val="2"/>
            <w:vAlign w:val="center"/>
          </w:tcPr>
          <w:p w14:paraId="1176776F">
            <w:pPr>
              <w:adjustRightInd w:val="0"/>
              <w:snapToGrid w:val="0"/>
              <w:spacing w:line="276" w:lineRule="auto"/>
              <w:rPr>
                <w:rFonts w:ascii="楷体_GB2312" w:eastAsia="楷体_GB2312"/>
                <w:color w:val="000000"/>
                <w:szCs w:val="21"/>
              </w:rPr>
            </w:pPr>
          </w:p>
        </w:tc>
      </w:tr>
      <w:tr w14:paraId="799CC1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14:paraId="094F03AE">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14:paraId="53AB416E">
            <w:pPr>
              <w:adjustRightInd w:val="0"/>
              <w:snapToGrid w:val="0"/>
              <w:jc w:val="center"/>
              <w:rPr>
                <w:rFonts w:ascii="楷体_GB2312" w:eastAsia="楷体_GB2312"/>
                <w:color w:val="000000"/>
                <w:szCs w:val="21"/>
              </w:rPr>
            </w:pPr>
            <w:r>
              <w:rPr>
                <w:rFonts w:hint="eastAsia" w:ascii="楷体_GB2312" w:eastAsia="楷体_GB2312"/>
                <w:color w:val="000000"/>
                <w:szCs w:val="21"/>
              </w:rPr>
              <w:t>工作有创新</w:t>
            </w:r>
          </w:p>
        </w:tc>
        <w:tc>
          <w:tcPr>
            <w:tcW w:w="2208" w:type="dxa"/>
            <w:tcBorders>
              <w:left w:val="single" w:color="auto" w:sz="4" w:space="0"/>
            </w:tcBorders>
            <w:vAlign w:val="center"/>
          </w:tcPr>
          <w:p w14:paraId="6DB341D8">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8分</w:t>
            </w:r>
          </w:p>
        </w:tc>
        <w:tc>
          <w:tcPr>
            <w:tcW w:w="3171" w:type="dxa"/>
            <w:gridSpan w:val="2"/>
            <w:vAlign w:val="center"/>
          </w:tcPr>
          <w:p w14:paraId="0C18A042">
            <w:pPr>
              <w:adjustRightInd w:val="0"/>
              <w:snapToGrid w:val="0"/>
              <w:spacing w:line="276" w:lineRule="auto"/>
              <w:rPr>
                <w:rFonts w:ascii="楷体_GB2312" w:eastAsia="楷体_GB2312"/>
                <w:color w:val="000000"/>
                <w:szCs w:val="21"/>
              </w:rPr>
            </w:pPr>
          </w:p>
        </w:tc>
      </w:tr>
      <w:tr w14:paraId="78A8D0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restart"/>
            <w:vAlign w:val="center"/>
          </w:tcPr>
          <w:p w14:paraId="645DC220">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纪</w:t>
            </w:r>
          </w:p>
          <w:p w14:paraId="7E403630">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律</w:t>
            </w:r>
          </w:p>
          <w:p w14:paraId="319EC8B4">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性</w:t>
            </w:r>
          </w:p>
        </w:tc>
        <w:tc>
          <w:tcPr>
            <w:tcW w:w="2954" w:type="dxa"/>
            <w:gridSpan w:val="3"/>
            <w:tcBorders>
              <w:right w:val="single" w:color="auto" w:sz="4" w:space="0"/>
            </w:tcBorders>
            <w:vAlign w:val="center"/>
          </w:tcPr>
          <w:p w14:paraId="5799A503">
            <w:pPr>
              <w:tabs>
                <w:tab w:val="left" w:pos="3054"/>
                <w:tab w:val="left" w:pos="3289"/>
              </w:tabs>
              <w:adjustRightInd w:val="0"/>
              <w:snapToGrid w:val="0"/>
              <w:jc w:val="center"/>
              <w:rPr>
                <w:rFonts w:ascii="楷体_GB2312" w:eastAsia="楷体_GB2312"/>
                <w:color w:val="000000"/>
                <w:szCs w:val="21"/>
              </w:rPr>
            </w:pPr>
            <w:r>
              <w:rPr>
                <w:rFonts w:hint="eastAsia" w:ascii="楷体_GB2312" w:eastAsia="楷体_GB2312"/>
                <w:color w:val="000000"/>
                <w:szCs w:val="21"/>
              </w:rPr>
              <w:t>能按时出勤</w:t>
            </w:r>
          </w:p>
        </w:tc>
        <w:tc>
          <w:tcPr>
            <w:tcW w:w="2208" w:type="dxa"/>
            <w:tcBorders>
              <w:left w:val="single" w:color="auto" w:sz="4" w:space="0"/>
            </w:tcBorders>
            <w:vAlign w:val="center"/>
          </w:tcPr>
          <w:p w14:paraId="3720523A">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10分</w:t>
            </w:r>
          </w:p>
        </w:tc>
        <w:tc>
          <w:tcPr>
            <w:tcW w:w="3171" w:type="dxa"/>
            <w:gridSpan w:val="2"/>
            <w:vAlign w:val="center"/>
          </w:tcPr>
          <w:p w14:paraId="2A74EF1E">
            <w:pPr>
              <w:adjustRightInd w:val="0"/>
              <w:snapToGrid w:val="0"/>
              <w:spacing w:line="276" w:lineRule="auto"/>
              <w:rPr>
                <w:rFonts w:ascii="楷体_GB2312" w:eastAsia="楷体_GB2312"/>
                <w:color w:val="000000"/>
                <w:szCs w:val="21"/>
              </w:rPr>
            </w:pPr>
          </w:p>
        </w:tc>
      </w:tr>
      <w:tr w14:paraId="3DAC2A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14:paraId="136D2586">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14:paraId="5B010639">
            <w:pPr>
              <w:adjustRightInd w:val="0"/>
              <w:snapToGrid w:val="0"/>
              <w:jc w:val="center"/>
              <w:rPr>
                <w:rFonts w:ascii="楷体_GB2312" w:eastAsia="楷体_GB2312"/>
                <w:color w:val="000000"/>
                <w:szCs w:val="21"/>
              </w:rPr>
            </w:pPr>
            <w:r>
              <w:rPr>
                <w:rFonts w:hint="eastAsia" w:ascii="楷体_GB2312" w:eastAsia="楷体_GB2312"/>
                <w:color w:val="000000"/>
                <w:szCs w:val="21"/>
              </w:rPr>
              <w:t>服从工作安排，按时完成任务</w:t>
            </w:r>
          </w:p>
        </w:tc>
        <w:tc>
          <w:tcPr>
            <w:tcW w:w="2208" w:type="dxa"/>
            <w:tcBorders>
              <w:left w:val="single" w:color="auto" w:sz="4" w:space="0"/>
            </w:tcBorders>
            <w:vAlign w:val="center"/>
          </w:tcPr>
          <w:p w14:paraId="58BC9BB6">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10分</w:t>
            </w:r>
          </w:p>
        </w:tc>
        <w:tc>
          <w:tcPr>
            <w:tcW w:w="3171" w:type="dxa"/>
            <w:gridSpan w:val="2"/>
            <w:vAlign w:val="center"/>
          </w:tcPr>
          <w:p w14:paraId="2B43CCE8">
            <w:pPr>
              <w:adjustRightInd w:val="0"/>
              <w:snapToGrid w:val="0"/>
              <w:spacing w:line="276" w:lineRule="auto"/>
              <w:rPr>
                <w:rFonts w:ascii="楷体_GB2312" w:eastAsia="楷体_GB2312"/>
                <w:color w:val="000000"/>
                <w:szCs w:val="21"/>
              </w:rPr>
            </w:pPr>
          </w:p>
        </w:tc>
      </w:tr>
      <w:tr w14:paraId="23C1B5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14:paraId="137F14F3">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14:paraId="21ABBDE8">
            <w:pPr>
              <w:tabs>
                <w:tab w:val="left" w:pos="2831"/>
              </w:tabs>
              <w:adjustRightInd w:val="0"/>
              <w:snapToGrid w:val="0"/>
              <w:jc w:val="center"/>
              <w:rPr>
                <w:rFonts w:ascii="楷体_GB2312" w:eastAsia="楷体_GB2312"/>
                <w:color w:val="000000"/>
                <w:szCs w:val="21"/>
              </w:rPr>
            </w:pPr>
            <w:r>
              <w:rPr>
                <w:rFonts w:hint="eastAsia" w:ascii="楷体_GB2312" w:eastAsia="楷体_GB2312"/>
                <w:color w:val="000000"/>
                <w:szCs w:val="21"/>
              </w:rPr>
              <w:t>虚心接受企业人员指导</w:t>
            </w:r>
          </w:p>
        </w:tc>
        <w:tc>
          <w:tcPr>
            <w:tcW w:w="2208" w:type="dxa"/>
            <w:tcBorders>
              <w:left w:val="single" w:color="auto" w:sz="4" w:space="0"/>
            </w:tcBorders>
            <w:vAlign w:val="center"/>
          </w:tcPr>
          <w:p w14:paraId="32CA2684">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8分</w:t>
            </w:r>
          </w:p>
        </w:tc>
        <w:tc>
          <w:tcPr>
            <w:tcW w:w="3171" w:type="dxa"/>
            <w:gridSpan w:val="2"/>
            <w:vAlign w:val="center"/>
          </w:tcPr>
          <w:p w14:paraId="36DBA3B7">
            <w:pPr>
              <w:adjustRightInd w:val="0"/>
              <w:snapToGrid w:val="0"/>
              <w:spacing w:line="276" w:lineRule="auto"/>
              <w:rPr>
                <w:rFonts w:ascii="楷体_GB2312" w:eastAsia="楷体_GB2312"/>
                <w:color w:val="000000"/>
                <w:szCs w:val="21"/>
              </w:rPr>
            </w:pPr>
          </w:p>
        </w:tc>
      </w:tr>
      <w:tr w14:paraId="2A633D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14:paraId="0706582E">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14:paraId="15C4BE03">
            <w:pPr>
              <w:adjustRightInd w:val="0"/>
              <w:snapToGrid w:val="0"/>
              <w:jc w:val="center"/>
              <w:rPr>
                <w:rFonts w:ascii="楷体_GB2312" w:eastAsia="楷体_GB2312"/>
                <w:color w:val="000000"/>
                <w:szCs w:val="21"/>
              </w:rPr>
            </w:pPr>
            <w:r>
              <w:rPr>
                <w:rFonts w:hint="eastAsia" w:ascii="楷体_GB2312" w:eastAsia="楷体_GB2312"/>
                <w:color w:val="000000"/>
                <w:szCs w:val="21"/>
              </w:rPr>
              <w:t>遵守单位规章管理制度</w:t>
            </w:r>
          </w:p>
        </w:tc>
        <w:tc>
          <w:tcPr>
            <w:tcW w:w="2208" w:type="dxa"/>
            <w:tcBorders>
              <w:left w:val="single" w:color="auto" w:sz="4" w:space="0"/>
            </w:tcBorders>
            <w:vAlign w:val="center"/>
          </w:tcPr>
          <w:p w14:paraId="150AF3BC">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8分</w:t>
            </w:r>
          </w:p>
        </w:tc>
        <w:tc>
          <w:tcPr>
            <w:tcW w:w="3171" w:type="dxa"/>
            <w:gridSpan w:val="2"/>
            <w:vAlign w:val="center"/>
          </w:tcPr>
          <w:p w14:paraId="1A59426D">
            <w:pPr>
              <w:adjustRightInd w:val="0"/>
              <w:snapToGrid w:val="0"/>
              <w:spacing w:line="276" w:lineRule="auto"/>
              <w:rPr>
                <w:rFonts w:ascii="楷体_GB2312" w:eastAsia="楷体_GB2312"/>
                <w:color w:val="000000"/>
                <w:szCs w:val="21"/>
              </w:rPr>
            </w:pPr>
          </w:p>
        </w:tc>
      </w:tr>
      <w:tr w14:paraId="7DE2BB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4" w:hRule="exact"/>
          <w:jc w:val="center"/>
        </w:trPr>
        <w:tc>
          <w:tcPr>
            <w:tcW w:w="5829" w:type="dxa"/>
            <w:gridSpan w:val="5"/>
            <w:vAlign w:val="center"/>
          </w:tcPr>
          <w:p w14:paraId="5CCBBFD4">
            <w:pPr>
              <w:adjustRightInd w:val="0"/>
              <w:snapToGrid w:val="0"/>
              <w:spacing w:line="276" w:lineRule="auto"/>
              <w:jc w:val="center"/>
              <w:rPr>
                <w:rFonts w:ascii="楷体_GB2312" w:eastAsia="楷体_GB2312"/>
                <w:color w:val="000000"/>
                <w:szCs w:val="21"/>
              </w:rPr>
            </w:pPr>
            <w:r>
              <w:rPr>
                <w:rFonts w:hint="eastAsia" w:ascii="楷体_GB2312" w:eastAsia="楷体_GB2312"/>
                <w:color w:val="000000"/>
                <w:szCs w:val="21"/>
              </w:rPr>
              <w:t>企业指导教师评定成绩</w:t>
            </w:r>
          </w:p>
        </w:tc>
        <w:tc>
          <w:tcPr>
            <w:tcW w:w="3171" w:type="dxa"/>
            <w:gridSpan w:val="2"/>
            <w:vAlign w:val="center"/>
          </w:tcPr>
          <w:p w14:paraId="4C74A548">
            <w:pPr>
              <w:adjustRightInd w:val="0"/>
              <w:snapToGrid w:val="0"/>
              <w:spacing w:line="276" w:lineRule="auto"/>
              <w:jc w:val="center"/>
              <w:rPr>
                <w:rFonts w:ascii="楷体_GB2312" w:eastAsia="楷体_GB2312"/>
                <w:color w:val="000000"/>
                <w:szCs w:val="21"/>
              </w:rPr>
            </w:pPr>
          </w:p>
        </w:tc>
      </w:tr>
    </w:tbl>
    <w:p w14:paraId="629A8EE5">
      <w:pPr>
        <w:rPr>
          <w:rFonts w:ascii="仿宋_GB2312" w:eastAsia="仿宋_GB2312" w:cs="宋体"/>
          <w:color w:val="000000"/>
          <w:kern w:val="0"/>
          <w:sz w:val="18"/>
          <w:szCs w:val="18"/>
        </w:rPr>
      </w:pPr>
      <w:r>
        <w:rPr>
          <w:rFonts w:hint="eastAsia" w:ascii="仿宋_GB2312" w:eastAsia="仿宋_GB2312" w:cs="宋体"/>
          <w:color w:val="000000"/>
          <w:kern w:val="0"/>
          <w:sz w:val="18"/>
          <w:szCs w:val="18"/>
        </w:rPr>
        <w:t>注：此表由企业指导教师填写并按百分制给定成绩，由校内指导教师录入习讯云岗位实习管理平台。</w:t>
      </w:r>
    </w:p>
    <w:p w14:paraId="3B0D2569">
      <w:pPr>
        <w:adjustRightInd w:val="0"/>
        <w:snapToGrid w:val="0"/>
        <w:spacing w:line="276" w:lineRule="auto"/>
        <w:rPr>
          <w:rFonts w:ascii="仿宋_GB2312" w:eastAsia="仿宋_GB2312"/>
          <w:color w:val="000000"/>
          <w:szCs w:val="21"/>
        </w:rPr>
      </w:pPr>
    </w:p>
    <w:p w14:paraId="7F52D7C4">
      <w:pPr>
        <w:adjustRightInd w:val="0"/>
        <w:snapToGrid w:val="0"/>
        <w:spacing w:line="276" w:lineRule="auto"/>
        <w:rPr>
          <w:rFonts w:ascii="仿宋_GB2312" w:eastAsia="仿宋_GB2312"/>
          <w:color w:val="000000"/>
          <w:szCs w:val="21"/>
        </w:rPr>
      </w:pPr>
    </w:p>
    <w:p w14:paraId="688DD267">
      <w:pPr>
        <w:adjustRightInd w:val="0"/>
        <w:snapToGrid w:val="0"/>
        <w:spacing w:line="276" w:lineRule="auto"/>
        <w:ind w:firstLine="4320" w:firstLineChars="1800"/>
        <w:rPr>
          <w:rFonts w:ascii="仿宋_GB2312" w:eastAsia="仿宋_GB2312"/>
          <w:color w:val="000000"/>
          <w:sz w:val="24"/>
        </w:rPr>
      </w:pPr>
      <w:r>
        <w:rPr>
          <w:rFonts w:hint="eastAsia" w:ascii="仿宋_GB2312" w:eastAsia="仿宋_GB2312"/>
          <w:color w:val="000000"/>
          <w:sz w:val="24"/>
        </w:rPr>
        <w:t>企业指导教师签字：</w:t>
      </w:r>
    </w:p>
    <w:p w14:paraId="05EE0AA5">
      <w:pPr>
        <w:widowControl/>
        <w:ind w:firstLine="5280" w:firstLineChars="2200"/>
        <w:rPr>
          <w:rFonts w:ascii="仿宋_GB2312" w:eastAsia="仿宋_GB2312" w:cs="宋体"/>
          <w:color w:val="000000"/>
          <w:kern w:val="0"/>
          <w:sz w:val="24"/>
        </w:rPr>
      </w:pPr>
    </w:p>
    <w:p w14:paraId="1A2D0D67">
      <w:pPr>
        <w:widowControl/>
        <w:ind w:firstLine="4560" w:firstLineChars="1900"/>
        <w:rPr>
          <w:rFonts w:ascii="仿宋_GB2312" w:eastAsia="仿宋_GB2312" w:cs="宋体"/>
          <w:color w:val="000000"/>
          <w:kern w:val="0"/>
          <w:sz w:val="24"/>
        </w:rPr>
      </w:pPr>
      <w:r>
        <w:rPr>
          <w:rFonts w:hint="eastAsia" w:ascii="仿宋_GB2312" w:eastAsia="仿宋_GB2312" w:cs="宋体"/>
          <w:color w:val="000000"/>
          <w:kern w:val="0"/>
          <w:sz w:val="24"/>
        </w:rPr>
        <w:t>单位盖章：           年    月   日</w:t>
      </w:r>
    </w:p>
    <w:p w14:paraId="30A99CF5">
      <w:pPr>
        <w:spacing w:before="120" w:after="360" w:line="600" w:lineRule="exact"/>
        <w:jc w:val="center"/>
        <w:rPr>
          <w:rFonts w:ascii="方正小标宋简体" w:hAnsi="宋体" w:eastAsia="方正小标宋简体"/>
          <w:sz w:val="36"/>
          <w:szCs w:val="36"/>
        </w:rPr>
      </w:pPr>
      <w:r>
        <w:rPr>
          <w:rFonts w:cs="宋体"/>
          <w:color w:val="000000"/>
          <w:kern w:val="0"/>
          <w:sz w:val="24"/>
        </w:rPr>
        <w:br w:type="page"/>
      </w:r>
      <w:r>
        <w:rPr>
          <w:rFonts w:hint="eastAsia" w:ascii="方正小标宋简体" w:eastAsia="方正小标宋简体"/>
          <w:bCs/>
          <w:sz w:val="36"/>
          <w:szCs w:val="36"/>
        </w:rPr>
        <w:t>陕西铁路工程职业技术学院</w:t>
      </w:r>
      <w:r>
        <w:rPr>
          <w:rFonts w:hint="eastAsia" w:ascii="方正小标宋简体" w:hAnsi="宋体" w:eastAsia="方正小标宋简体"/>
          <w:sz w:val="36"/>
          <w:szCs w:val="36"/>
        </w:rPr>
        <w:t>岗位实习总结</w:t>
      </w:r>
    </w:p>
    <w:p w14:paraId="7019C58B">
      <w:pPr>
        <w:spacing w:line="600" w:lineRule="exact"/>
        <w:ind w:firstLine="697" w:firstLineChars="218"/>
        <w:rPr>
          <w:rFonts w:ascii="黑体" w:hAnsi="宋体" w:eastAsia="黑体"/>
          <w:sz w:val="32"/>
          <w:szCs w:val="32"/>
        </w:rPr>
      </w:pPr>
      <w:r>
        <w:rPr>
          <w:rFonts w:hint="eastAsia" w:ascii="黑体" w:hAnsi="宋体" w:eastAsia="黑体"/>
          <w:sz w:val="32"/>
          <w:szCs w:val="32"/>
        </w:rPr>
        <w:t>一、实习情况概况（三号，黑体）</w:t>
      </w:r>
    </w:p>
    <w:p w14:paraId="161D13C2">
      <w:pPr>
        <w:spacing w:line="600" w:lineRule="exact"/>
        <w:ind w:firstLine="840" w:firstLineChars="300"/>
        <w:rPr>
          <w:rFonts w:ascii="黑体" w:hAnsi="宋体" w:eastAsia="黑体"/>
          <w:color w:val="000000"/>
          <w:sz w:val="28"/>
          <w:szCs w:val="28"/>
        </w:rPr>
      </w:pPr>
      <w:r>
        <w:rPr>
          <w:rFonts w:hint="eastAsia" w:ascii="黑体" w:hAnsi="宋体" w:eastAsia="黑体"/>
          <w:color w:val="000000"/>
          <w:sz w:val="28"/>
          <w:szCs w:val="28"/>
        </w:rPr>
        <w:t>1．实习具体名称、性质（四号，黑体）</w:t>
      </w:r>
    </w:p>
    <w:p w14:paraId="7A5ACB71">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14:paraId="16E56E47">
      <w:pPr>
        <w:spacing w:line="600" w:lineRule="exact"/>
        <w:ind w:firstLine="840" w:firstLineChars="300"/>
        <w:rPr>
          <w:rFonts w:ascii="黑体" w:hAnsi="宋体" w:eastAsia="黑体"/>
          <w:color w:val="000000"/>
          <w:sz w:val="28"/>
          <w:szCs w:val="28"/>
        </w:rPr>
      </w:pPr>
      <w:r>
        <w:rPr>
          <w:rFonts w:hint="eastAsia" w:ascii="黑体" w:hAnsi="宋体" w:eastAsia="黑体"/>
          <w:color w:val="000000"/>
          <w:sz w:val="28"/>
          <w:szCs w:val="28"/>
        </w:rPr>
        <w:t>2．实习时间（四号，黑体）</w:t>
      </w:r>
    </w:p>
    <w:p w14:paraId="103C3D99">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14:paraId="17070473">
      <w:pPr>
        <w:spacing w:line="600" w:lineRule="exact"/>
        <w:ind w:firstLine="840" w:firstLineChars="300"/>
        <w:rPr>
          <w:rFonts w:ascii="黑体" w:hAnsi="宋体" w:eastAsia="黑体"/>
          <w:color w:val="000000"/>
          <w:sz w:val="28"/>
          <w:szCs w:val="28"/>
        </w:rPr>
      </w:pPr>
      <w:r>
        <w:rPr>
          <w:rFonts w:hint="eastAsia" w:ascii="黑体" w:hAnsi="宋体" w:eastAsia="黑体"/>
          <w:color w:val="000000"/>
          <w:sz w:val="28"/>
          <w:szCs w:val="28"/>
        </w:rPr>
        <w:t>3．实习单位、地点、岗位（四号，黑体）</w:t>
      </w:r>
    </w:p>
    <w:p w14:paraId="326DC0FE">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14:paraId="7316D26B">
      <w:pPr>
        <w:spacing w:line="600" w:lineRule="exact"/>
        <w:ind w:firstLine="840" w:firstLineChars="300"/>
        <w:rPr>
          <w:rFonts w:ascii="黑体" w:hAnsi="宋体" w:eastAsia="黑体"/>
          <w:color w:val="000000"/>
          <w:sz w:val="28"/>
          <w:szCs w:val="28"/>
        </w:rPr>
      </w:pPr>
      <w:r>
        <w:rPr>
          <w:rFonts w:hint="eastAsia" w:ascii="黑体" w:hAnsi="宋体" w:eastAsia="黑体"/>
          <w:color w:val="000000"/>
          <w:sz w:val="28"/>
          <w:szCs w:val="28"/>
        </w:rPr>
        <w:t>4．实习目的（四号，黑体）</w:t>
      </w:r>
    </w:p>
    <w:p w14:paraId="3934EE5F">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14:paraId="30DD7339">
      <w:pPr>
        <w:spacing w:line="600" w:lineRule="exact"/>
        <w:ind w:firstLine="697" w:firstLineChars="218"/>
        <w:rPr>
          <w:rFonts w:ascii="黑体" w:hAnsi="宋体" w:eastAsia="黑体"/>
          <w:sz w:val="32"/>
          <w:szCs w:val="32"/>
        </w:rPr>
      </w:pPr>
      <w:r>
        <w:rPr>
          <w:rFonts w:hint="eastAsia" w:ascii="黑体" w:hAnsi="宋体" w:eastAsia="黑体"/>
          <w:sz w:val="32"/>
          <w:szCs w:val="32"/>
        </w:rPr>
        <w:t>二、实习内容及过程（三号，黑体）</w:t>
      </w:r>
    </w:p>
    <w:p w14:paraId="4EDB32BB">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14:paraId="55E0BEF5">
      <w:pPr>
        <w:spacing w:line="600" w:lineRule="exact"/>
        <w:ind w:firstLine="640" w:firstLineChars="200"/>
        <w:rPr>
          <w:rFonts w:ascii="黑体" w:hAnsi="宋体" w:eastAsia="黑体"/>
          <w:sz w:val="32"/>
          <w:szCs w:val="32"/>
        </w:rPr>
      </w:pPr>
      <w:r>
        <w:rPr>
          <w:rFonts w:hint="eastAsia" w:ascii="黑体" w:hAnsi="宋体" w:eastAsia="黑体"/>
          <w:sz w:val="32"/>
          <w:szCs w:val="32"/>
        </w:rPr>
        <w:t>三、实习收获与体会（三号，黑体）</w:t>
      </w:r>
    </w:p>
    <w:p w14:paraId="3767558B">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14:paraId="29481AEF">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实习周报、月报另附。</w:t>
      </w:r>
    </w:p>
    <w:p w14:paraId="3F5B89AF">
      <w:pPr>
        <w:spacing w:line="600" w:lineRule="exact"/>
        <w:ind w:firstLine="640" w:firstLineChars="200"/>
        <w:rPr>
          <w:rFonts w:ascii="黑体" w:hAnsi="宋体" w:eastAsia="黑体"/>
          <w:sz w:val="32"/>
          <w:szCs w:val="32"/>
        </w:rPr>
      </w:pPr>
      <w:r>
        <w:rPr>
          <w:rFonts w:hint="eastAsia" w:ascii="黑体" w:hAnsi="宋体" w:eastAsia="黑体"/>
          <w:sz w:val="32"/>
          <w:szCs w:val="32"/>
        </w:rPr>
        <w:t>四、建议（三号，黑体）</w:t>
      </w:r>
    </w:p>
    <w:p w14:paraId="75ABA789">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14:paraId="7565D073">
      <w:pPr>
        <w:spacing w:line="600" w:lineRule="exact"/>
        <w:ind w:firstLine="640" w:firstLineChars="200"/>
        <w:rPr>
          <w:rFonts w:ascii="黑体" w:hAnsi="宋体" w:eastAsia="黑体"/>
          <w:sz w:val="32"/>
          <w:szCs w:val="32"/>
        </w:rPr>
      </w:pPr>
      <w:r>
        <w:rPr>
          <w:rFonts w:hint="eastAsia" w:ascii="黑体" w:hAnsi="宋体" w:eastAsia="黑体"/>
          <w:sz w:val="32"/>
          <w:szCs w:val="32"/>
        </w:rPr>
        <w:t>五、附录（三号，黑体）</w:t>
      </w:r>
    </w:p>
    <w:p w14:paraId="18D077B8">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14:paraId="517922BE">
      <w:pPr>
        <w:spacing w:after="312" w:afterLines="100" w:line="600" w:lineRule="exact"/>
        <w:jc w:val="center"/>
        <w:rPr>
          <w:rFonts w:ascii="方正小标宋简体" w:eastAsia="方正小标宋简体"/>
          <w:bCs/>
          <w:sz w:val="36"/>
          <w:szCs w:val="36"/>
        </w:rPr>
      </w:pPr>
      <w:r>
        <w:rPr>
          <w:rFonts w:ascii="宋体" w:hAnsi="宋体"/>
          <w:bCs/>
          <w:color w:val="000000"/>
          <w:sz w:val="24"/>
        </w:rPr>
        <w:br w:type="page"/>
      </w:r>
      <w:r>
        <w:rPr>
          <w:rFonts w:hint="eastAsia" w:ascii="方正小标宋简体" w:eastAsia="方正小标宋简体"/>
          <w:bCs/>
          <w:sz w:val="36"/>
          <w:szCs w:val="36"/>
        </w:rPr>
        <w:t>陕西铁路工程职业技术学院</w:t>
      </w:r>
      <w:bookmarkStart w:id="8" w:name="_Toc328472473"/>
      <w:bookmarkStart w:id="9" w:name="_Toc323169253"/>
      <w:r>
        <w:rPr>
          <w:rFonts w:hint="eastAsia" w:ascii="方正小标宋简体" w:eastAsia="方正小标宋简体"/>
          <w:bCs/>
          <w:sz w:val="36"/>
          <w:szCs w:val="36"/>
        </w:rPr>
        <w:t>岗位实习周报</w:t>
      </w:r>
      <w:bookmarkEnd w:id="8"/>
      <w:bookmarkEnd w:id="9"/>
    </w:p>
    <w:p w14:paraId="547BBEE9">
      <w:pPr>
        <w:spacing w:line="380" w:lineRule="exact"/>
        <w:ind w:firstLine="420" w:firstLineChars="200"/>
        <w:rPr>
          <w:rFonts w:ascii="楷体_GB2312" w:eastAsia="楷体_GB2312"/>
          <w:color w:val="000000"/>
          <w:u w:val="single"/>
        </w:rPr>
      </w:pPr>
      <w:r>
        <w:rPr>
          <w:rFonts w:hint="eastAsia" w:ascii="楷体_GB2312" w:eastAsia="楷体_GB2312" w:cs="宋体"/>
          <w:color w:val="000000"/>
          <w:kern w:val="0"/>
        </w:rPr>
        <w:t>记录日期：</w:t>
      </w:r>
      <w:r>
        <w:rPr>
          <w:rFonts w:hint="eastAsia" w:ascii="楷体_GB2312" w:eastAsia="楷体_GB2312" w:cs="宋体"/>
          <w:color w:val="000000"/>
          <w:kern w:val="0"/>
          <w:u w:val="single"/>
        </w:rPr>
        <w:t xml:space="preserve">            </w:t>
      </w:r>
    </w:p>
    <w:tbl>
      <w:tblPr>
        <w:tblStyle w:val="6"/>
        <w:tblW w:w="86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7368"/>
      </w:tblGrid>
      <w:tr w14:paraId="7907D1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48" w:type="dxa"/>
            <w:vAlign w:val="center"/>
          </w:tcPr>
          <w:p w14:paraId="1DBDA4DC">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时 间</w:t>
            </w:r>
          </w:p>
        </w:tc>
        <w:tc>
          <w:tcPr>
            <w:tcW w:w="7368" w:type="dxa"/>
            <w:vAlign w:val="center"/>
          </w:tcPr>
          <w:p w14:paraId="657CEB71">
            <w:pPr>
              <w:spacing w:line="240" w:lineRule="atLeast"/>
              <w:ind w:firstLine="840" w:firstLineChars="350"/>
              <w:rPr>
                <w:rFonts w:ascii="楷体_GB2312" w:hAnsi="宋体" w:eastAsia="楷体_GB2312"/>
                <w:color w:val="000000"/>
                <w:sz w:val="24"/>
              </w:rPr>
            </w:pPr>
            <w:r>
              <w:rPr>
                <w:rFonts w:hint="eastAsia" w:ascii="楷体_GB2312" w:hAnsi="宋体" w:eastAsia="楷体_GB2312"/>
                <w:color w:val="000000"/>
                <w:sz w:val="24"/>
              </w:rPr>
              <w:t>年  月  日—     年  月  日</w:t>
            </w:r>
          </w:p>
        </w:tc>
      </w:tr>
      <w:tr w14:paraId="37F63B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248" w:type="dxa"/>
            <w:vAlign w:val="center"/>
          </w:tcPr>
          <w:p w14:paraId="1AAFC563">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本周工作主要内容</w:t>
            </w:r>
          </w:p>
        </w:tc>
        <w:tc>
          <w:tcPr>
            <w:tcW w:w="7368" w:type="dxa"/>
          </w:tcPr>
          <w:p w14:paraId="5D14C92D">
            <w:pPr>
              <w:spacing w:line="240" w:lineRule="atLeast"/>
              <w:rPr>
                <w:rFonts w:ascii="楷体_GB2312" w:hAnsi="宋体" w:eastAsia="楷体_GB2312"/>
                <w:color w:val="000000"/>
                <w:sz w:val="24"/>
              </w:rPr>
            </w:pPr>
          </w:p>
        </w:tc>
      </w:tr>
      <w:tr w14:paraId="0CD451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99" w:hRule="atLeast"/>
          <w:jc w:val="center"/>
        </w:trPr>
        <w:tc>
          <w:tcPr>
            <w:tcW w:w="1248" w:type="dxa"/>
            <w:vAlign w:val="center"/>
          </w:tcPr>
          <w:p w14:paraId="7C9F4F51">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工作、学</w:t>
            </w:r>
          </w:p>
          <w:p w14:paraId="4405B11B">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习和生活的主要收获与体会</w:t>
            </w:r>
          </w:p>
        </w:tc>
        <w:tc>
          <w:tcPr>
            <w:tcW w:w="7368" w:type="dxa"/>
          </w:tcPr>
          <w:p w14:paraId="3E08B5D6">
            <w:pPr>
              <w:spacing w:line="240" w:lineRule="atLeast"/>
              <w:rPr>
                <w:rFonts w:ascii="楷体_GB2312" w:hAnsi="宋体" w:eastAsia="楷体_GB2312"/>
                <w:color w:val="000000"/>
                <w:sz w:val="24"/>
              </w:rPr>
            </w:pPr>
            <w:r>
              <w:rPr>
                <w:rFonts w:hint="eastAsia" w:ascii="楷体_GB2312" w:hAnsi="宋体" w:eastAsia="楷体_GB2312"/>
                <w:color w:val="000000"/>
                <w:sz w:val="24"/>
              </w:rPr>
              <w:t>（字数不得少于</w:t>
            </w:r>
            <w:r>
              <w:rPr>
                <w:rFonts w:ascii="楷体_GB2312" w:hAnsi="宋体" w:eastAsia="楷体_GB2312"/>
                <w:color w:val="000000"/>
                <w:sz w:val="24"/>
              </w:rPr>
              <w:t>15</w:t>
            </w:r>
            <w:r>
              <w:rPr>
                <w:rFonts w:hint="eastAsia" w:ascii="楷体_GB2312" w:hAnsi="宋体" w:eastAsia="楷体_GB2312"/>
                <w:color w:val="000000"/>
                <w:sz w:val="24"/>
              </w:rPr>
              <w:t>0字）</w:t>
            </w:r>
          </w:p>
        </w:tc>
      </w:tr>
      <w:tr w14:paraId="4A82DB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1248" w:type="dxa"/>
            <w:vAlign w:val="center"/>
          </w:tcPr>
          <w:p w14:paraId="04AE52A9">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与校内指导教师联系情况</w:t>
            </w:r>
          </w:p>
        </w:tc>
        <w:tc>
          <w:tcPr>
            <w:tcW w:w="7368" w:type="dxa"/>
          </w:tcPr>
          <w:p w14:paraId="5D92F3A5">
            <w:pPr>
              <w:spacing w:line="240" w:lineRule="atLeast"/>
              <w:rPr>
                <w:rFonts w:ascii="楷体_GB2312" w:hAnsi="宋体" w:eastAsia="楷体_GB2312"/>
                <w:color w:val="000000"/>
                <w:sz w:val="24"/>
              </w:rPr>
            </w:pPr>
            <w:r>
              <w:rPr>
                <w:rFonts w:hint="eastAsia" w:ascii="楷体_GB2312" w:hAnsi="宋体" w:eastAsia="楷体_GB2312"/>
                <w:color w:val="000000"/>
                <w:sz w:val="24"/>
              </w:rPr>
              <w:t>本周是否和校内指导教师沟通？   有（  ）      没有（  ）</w:t>
            </w:r>
          </w:p>
          <w:p w14:paraId="6613E6CB">
            <w:pPr>
              <w:spacing w:line="240" w:lineRule="atLeast"/>
              <w:ind w:left="240" w:hanging="240" w:hangingChars="100"/>
              <w:rPr>
                <w:rFonts w:ascii="楷体_GB2312" w:hAnsi="宋体" w:eastAsia="楷体_GB2312"/>
                <w:color w:val="000000"/>
                <w:sz w:val="24"/>
                <w:u w:val="single"/>
              </w:rPr>
            </w:pPr>
            <w:r>
              <w:rPr>
                <w:rFonts w:hint="eastAsia" w:ascii="楷体_GB2312" w:hAnsi="宋体" w:eastAsia="楷体_GB2312"/>
                <w:color w:val="000000"/>
                <w:sz w:val="24"/>
              </w:rPr>
              <w:t>沟通的具体方式：现场交流（  ） 互联网（  ） 电话（  ） 实习平台（  ）微信（  ）    其他（  ）</w:t>
            </w:r>
            <w:r>
              <w:rPr>
                <w:rFonts w:hint="eastAsia" w:ascii="楷体_GB2312" w:hAnsi="宋体" w:eastAsia="楷体_GB2312"/>
                <w:color w:val="000000"/>
                <w:sz w:val="24"/>
                <w:u w:val="single"/>
              </w:rPr>
              <w:t xml:space="preserve">       </w:t>
            </w:r>
          </w:p>
          <w:p w14:paraId="2A97AD77">
            <w:pPr>
              <w:spacing w:line="240" w:lineRule="atLeast"/>
              <w:rPr>
                <w:rFonts w:ascii="楷体_GB2312" w:hAnsi="宋体" w:eastAsia="楷体_GB2312"/>
                <w:color w:val="000000"/>
                <w:sz w:val="24"/>
              </w:rPr>
            </w:pPr>
            <w:r>
              <w:rPr>
                <w:rFonts w:hint="eastAsia" w:ascii="楷体_GB2312" w:hAnsi="宋体" w:eastAsia="楷体_GB2312"/>
                <w:color w:val="000000"/>
                <w:sz w:val="24"/>
              </w:rPr>
              <w:t>主要内容：</w:t>
            </w:r>
          </w:p>
        </w:tc>
      </w:tr>
      <w:tr w14:paraId="10C125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1248" w:type="dxa"/>
            <w:vAlign w:val="center"/>
          </w:tcPr>
          <w:p w14:paraId="5522D061">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与班主任（辅导员）联系情况</w:t>
            </w:r>
          </w:p>
        </w:tc>
        <w:tc>
          <w:tcPr>
            <w:tcW w:w="7368" w:type="dxa"/>
          </w:tcPr>
          <w:p w14:paraId="79F89800">
            <w:pPr>
              <w:spacing w:line="240" w:lineRule="atLeast"/>
              <w:rPr>
                <w:rFonts w:ascii="楷体_GB2312" w:hAnsi="宋体" w:eastAsia="楷体_GB2312"/>
                <w:color w:val="000000"/>
                <w:sz w:val="24"/>
              </w:rPr>
            </w:pPr>
            <w:r>
              <w:rPr>
                <w:rFonts w:hint="eastAsia" w:ascii="楷体_GB2312" w:hAnsi="宋体" w:eastAsia="楷体_GB2312"/>
                <w:color w:val="000000"/>
                <w:sz w:val="24"/>
              </w:rPr>
              <w:t>本周是否和班主任（辅导员）沟通？   有（  ）      没有（  ）</w:t>
            </w:r>
          </w:p>
          <w:p w14:paraId="03F2A408">
            <w:pPr>
              <w:spacing w:line="240" w:lineRule="atLeast"/>
              <w:ind w:left="240" w:hanging="240" w:hangingChars="100"/>
              <w:rPr>
                <w:rFonts w:ascii="楷体_GB2312" w:hAnsi="宋体" w:eastAsia="楷体_GB2312"/>
                <w:color w:val="000000"/>
                <w:sz w:val="24"/>
                <w:u w:val="single"/>
              </w:rPr>
            </w:pPr>
            <w:r>
              <w:rPr>
                <w:rFonts w:hint="eastAsia" w:ascii="楷体_GB2312" w:hAnsi="宋体" w:eastAsia="楷体_GB2312"/>
                <w:color w:val="000000"/>
                <w:sz w:val="24"/>
              </w:rPr>
              <w:t>沟通的具体方式：现场交流（  ） 互联网（  ） 电话（  ） 实习平台（  ）微信（  ）    其他（  ）</w:t>
            </w:r>
            <w:r>
              <w:rPr>
                <w:rFonts w:hint="eastAsia" w:ascii="楷体_GB2312" w:hAnsi="宋体" w:eastAsia="楷体_GB2312"/>
                <w:color w:val="000000"/>
                <w:sz w:val="24"/>
                <w:u w:val="single"/>
              </w:rPr>
              <w:t xml:space="preserve">       </w:t>
            </w:r>
          </w:p>
          <w:p w14:paraId="308E51D0">
            <w:pPr>
              <w:spacing w:line="240" w:lineRule="atLeast"/>
              <w:rPr>
                <w:rFonts w:ascii="楷体_GB2312" w:hAnsi="宋体" w:eastAsia="楷体_GB2312"/>
                <w:color w:val="000000"/>
                <w:sz w:val="24"/>
              </w:rPr>
            </w:pPr>
            <w:r>
              <w:rPr>
                <w:rFonts w:hint="eastAsia" w:ascii="楷体_GB2312" w:hAnsi="宋体" w:eastAsia="楷体_GB2312"/>
                <w:color w:val="000000"/>
                <w:sz w:val="24"/>
              </w:rPr>
              <w:t>主要内容：</w:t>
            </w:r>
          </w:p>
        </w:tc>
      </w:tr>
      <w:tr w14:paraId="5225DD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48" w:type="dxa"/>
            <w:vAlign w:val="center"/>
          </w:tcPr>
          <w:p w14:paraId="50D38DCB">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其他</w:t>
            </w:r>
          </w:p>
        </w:tc>
        <w:tc>
          <w:tcPr>
            <w:tcW w:w="7368" w:type="dxa"/>
          </w:tcPr>
          <w:p w14:paraId="2AB37524">
            <w:pPr>
              <w:spacing w:line="240" w:lineRule="atLeast"/>
              <w:rPr>
                <w:rFonts w:ascii="楷体_GB2312" w:hAnsi="宋体" w:eastAsia="楷体_GB2312"/>
                <w:color w:val="000000"/>
                <w:sz w:val="24"/>
              </w:rPr>
            </w:pPr>
            <w:r>
              <w:rPr>
                <w:rFonts w:ascii="楷体_GB2312" w:hAnsi="宋体" w:eastAsia="楷体_GB2312"/>
                <w:color w:val="000000"/>
                <w:sz w:val="24"/>
              </w:rPr>
              <w:t>周报评分</w:t>
            </w:r>
            <w:r>
              <w:rPr>
                <w:rFonts w:hint="eastAsia" w:ascii="楷体_GB2312" w:hAnsi="宋体" w:eastAsia="楷体_GB2312"/>
                <w:color w:val="000000"/>
                <w:sz w:val="24"/>
              </w:rPr>
              <w:t>：</w:t>
            </w:r>
          </w:p>
          <w:p w14:paraId="46EEBDDC">
            <w:pPr>
              <w:spacing w:line="240" w:lineRule="atLeast"/>
              <w:rPr>
                <w:rFonts w:ascii="楷体_GB2312" w:hAnsi="宋体" w:eastAsia="楷体_GB2312"/>
                <w:color w:val="000000"/>
                <w:sz w:val="24"/>
              </w:rPr>
            </w:pPr>
            <w:r>
              <w:rPr>
                <w:rFonts w:ascii="楷体_GB2312" w:hAnsi="宋体" w:eastAsia="楷体_GB2312"/>
                <w:color w:val="000000"/>
                <w:sz w:val="24"/>
              </w:rPr>
              <w:t>批阅评语</w:t>
            </w:r>
            <w:r>
              <w:rPr>
                <w:rFonts w:hint="eastAsia" w:ascii="楷体_GB2312" w:hAnsi="宋体" w:eastAsia="楷体_GB2312"/>
                <w:color w:val="000000"/>
                <w:sz w:val="24"/>
              </w:rPr>
              <w:t>：</w:t>
            </w:r>
          </w:p>
        </w:tc>
      </w:tr>
    </w:tbl>
    <w:p w14:paraId="4AAA1EFB">
      <w:pPr>
        <w:snapToGrid w:val="0"/>
        <w:jc w:val="left"/>
        <w:rPr>
          <w:rFonts w:ascii="仿宋_GB2312" w:eastAsia="仿宋_GB2312"/>
          <w:szCs w:val="21"/>
        </w:rPr>
      </w:pPr>
      <w:r>
        <w:rPr>
          <w:rFonts w:hint="eastAsia" w:ascii="仿宋_GB2312" w:hAnsi="宋体" w:eastAsia="仿宋_GB2312"/>
          <w:bCs/>
          <w:color w:val="000000"/>
          <w:sz w:val="18"/>
          <w:szCs w:val="18"/>
        </w:rPr>
        <w:t>注：该表由学生每周报录一张，统一用中性笔填写，“编号”按照实习周次进行排序，本周的其他需要记录内容在“其他”栏内填写。</w:t>
      </w:r>
      <w:r>
        <w:rPr>
          <w:rFonts w:hint="eastAsia" w:ascii="仿宋_GB2312" w:eastAsia="仿宋_GB2312"/>
          <w:bCs/>
          <w:color w:val="000000"/>
          <w:sz w:val="18"/>
          <w:szCs w:val="18"/>
        </w:rPr>
        <w:t>根据需要可按本表格式加页。</w:t>
      </w:r>
    </w:p>
    <w:p w14:paraId="0C421DAD">
      <w:pPr>
        <w:spacing w:after="312" w:afterLines="100" w:line="600" w:lineRule="exact"/>
        <w:jc w:val="center"/>
        <w:rPr>
          <w:rFonts w:ascii="方正小标宋简体" w:eastAsia="方正小标宋简体"/>
          <w:bCs/>
          <w:sz w:val="36"/>
          <w:szCs w:val="36"/>
        </w:rPr>
      </w:pPr>
      <w:r>
        <w:rPr>
          <w:rFonts w:hint="eastAsia" w:ascii="方正小标宋简体" w:eastAsia="方正小标宋简体"/>
          <w:bCs/>
          <w:sz w:val="36"/>
          <w:szCs w:val="36"/>
        </w:rPr>
        <w:t>陕西铁路工程职业技术学院岗位实习月报</w:t>
      </w:r>
    </w:p>
    <w:p w14:paraId="6DCE1A8A">
      <w:pPr>
        <w:spacing w:line="380" w:lineRule="exact"/>
        <w:ind w:firstLine="420" w:firstLineChars="200"/>
        <w:rPr>
          <w:rFonts w:ascii="楷体_GB2312" w:eastAsia="楷体_GB2312"/>
          <w:color w:val="000000"/>
          <w:szCs w:val="21"/>
          <w:u w:val="single"/>
        </w:rPr>
      </w:pPr>
      <w:r>
        <w:rPr>
          <w:rFonts w:hint="eastAsia" w:ascii="楷体_GB2312" w:eastAsia="楷体_GB2312" w:cs="宋体"/>
          <w:color w:val="000000"/>
          <w:kern w:val="0"/>
          <w:szCs w:val="21"/>
        </w:rPr>
        <w:t>记录日期：</w:t>
      </w:r>
      <w:r>
        <w:rPr>
          <w:rFonts w:hint="eastAsia" w:ascii="楷体_GB2312" w:eastAsia="楷体_GB2312" w:cs="宋体"/>
          <w:color w:val="000000"/>
          <w:kern w:val="0"/>
          <w:szCs w:val="21"/>
          <w:u w:val="single"/>
        </w:rPr>
        <w:t xml:space="preserve">            </w:t>
      </w:r>
    </w:p>
    <w:tbl>
      <w:tblPr>
        <w:tblStyle w:val="6"/>
        <w:tblW w:w="89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32"/>
        <w:gridCol w:w="7243"/>
      </w:tblGrid>
      <w:tr w14:paraId="1FE3A5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1732" w:type="dxa"/>
          </w:tcPr>
          <w:p w14:paraId="27ADB068">
            <w:pPr>
              <w:spacing w:line="360" w:lineRule="exact"/>
              <w:jc w:val="center"/>
              <w:rPr>
                <w:rFonts w:ascii="楷体_GB2312" w:eastAsia="楷体_GB2312"/>
                <w:color w:val="000000"/>
                <w:sz w:val="24"/>
              </w:rPr>
            </w:pPr>
            <w:r>
              <w:rPr>
                <w:rFonts w:hint="eastAsia" w:ascii="楷体_GB2312" w:eastAsia="楷体_GB2312"/>
                <w:color w:val="000000"/>
                <w:sz w:val="24"/>
              </w:rPr>
              <w:t>起止时间</w:t>
            </w:r>
          </w:p>
        </w:tc>
        <w:tc>
          <w:tcPr>
            <w:tcW w:w="7243" w:type="dxa"/>
          </w:tcPr>
          <w:p w14:paraId="5276AC98">
            <w:pPr>
              <w:spacing w:line="360" w:lineRule="exact"/>
              <w:jc w:val="center"/>
              <w:rPr>
                <w:rFonts w:ascii="楷体_GB2312" w:hAnsi="宋体" w:eastAsia="楷体_GB2312"/>
                <w:color w:val="000000"/>
                <w:sz w:val="24"/>
              </w:rPr>
            </w:pPr>
            <w:r>
              <w:rPr>
                <w:rFonts w:hint="eastAsia" w:ascii="楷体_GB2312" w:hAnsi="宋体" w:eastAsia="楷体_GB2312"/>
                <w:color w:val="000000"/>
                <w:sz w:val="24"/>
              </w:rPr>
              <w:t>年  月  日—     年  月  日</w:t>
            </w:r>
          </w:p>
        </w:tc>
      </w:tr>
      <w:tr w14:paraId="325F9E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57" w:hRule="atLeast"/>
          <w:jc w:val="center"/>
        </w:trPr>
        <w:tc>
          <w:tcPr>
            <w:tcW w:w="1732" w:type="dxa"/>
            <w:vAlign w:val="center"/>
          </w:tcPr>
          <w:p w14:paraId="1831B5AE">
            <w:pPr>
              <w:spacing w:line="360" w:lineRule="exact"/>
              <w:jc w:val="center"/>
              <w:rPr>
                <w:rFonts w:ascii="楷体_GB2312" w:eastAsia="楷体_GB2312"/>
                <w:color w:val="000000"/>
                <w:sz w:val="24"/>
              </w:rPr>
            </w:pPr>
            <w:r>
              <w:rPr>
                <w:rFonts w:hint="eastAsia" w:ascii="楷体_GB2312" w:eastAsia="楷体_GB2312"/>
                <w:color w:val="000000"/>
                <w:sz w:val="24"/>
              </w:rPr>
              <w:t>岗位或工作内容是否变动及变动情况</w:t>
            </w:r>
          </w:p>
        </w:tc>
        <w:tc>
          <w:tcPr>
            <w:tcW w:w="7243" w:type="dxa"/>
          </w:tcPr>
          <w:p w14:paraId="4C39A980">
            <w:pPr>
              <w:spacing w:line="360" w:lineRule="exact"/>
              <w:jc w:val="center"/>
              <w:rPr>
                <w:rFonts w:ascii="楷体_GB2312" w:eastAsia="楷体_GB2312"/>
                <w:color w:val="000000"/>
                <w:sz w:val="24"/>
              </w:rPr>
            </w:pPr>
          </w:p>
        </w:tc>
      </w:tr>
      <w:tr w14:paraId="5229FD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15" w:hRule="atLeast"/>
          <w:jc w:val="center"/>
        </w:trPr>
        <w:tc>
          <w:tcPr>
            <w:tcW w:w="8975" w:type="dxa"/>
            <w:gridSpan w:val="2"/>
          </w:tcPr>
          <w:p w14:paraId="20366852">
            <w:pPr>
              <w:spacing w:line="360" w:lineRule="exact"/>
              <w:rPr>
                <w:rFonts w:ascii="楷体_GB2312" w:eastAsia="楷体_GB2312"/>
                <w:color w:val="000000"/>
                <w:sz w:val="24"/>
              </w:rPr>
            </w:pPr>
            <w:r>
              <w:rPr>
                <w:rFonts w:hint="eastAsia" w:ascii="楷体_GB2312" w:eastAsia="楷体_GB2312"/>
                <w:color w:val="000000"/>
                <w:sz w:val="24"/>
              </w:rPr>
              <w:t>对本月主要工作（或学习）内容描述、总结、自我评价，并写出心得体会、实习工作或教学工作建议等。</w:t>
            </w:r>
          </w:p>
          <w:p w14:paraId="579FCE7E">
            <w:pPr>
              <w:spacing w:line="360" w:lineRule="exact"/>
              <w:rPr>
                <w:rFonts w:ascii="楷体_GB2312" w:eastAsia="楷体_GB2312"/>
                <w:color w:val="000000"/>
                <w:sz w:val="24"/>
              </w:rPr>
            </w:pPr>
          </w:p>
        </w:tc>
      </w:tr>
    </w:tbl>
    <w:p w14:paraId="5AF58CD0">
      <w:pPr>
        <w:spacing w:line="240" w:lineRule="exact"/>
        <w:ind w:firstLine="360"/>
        <w:rPr>
          <w:rFonts w:ascii="仿宋_GB2312" w:eastAsia="仿宋_GB2312"/>
          <w:sz w:val="18"/>
          <w:szCs w:val="18"/>
        </w:rPr>
      </w:pPr>
      <w:r>
        <w:rPr>
          <w:rFonts w:hint="eastAsia" w:ascii="仿宋_GB2312" w:hAnsi="宋体" w:eastAsia="仿宋_GB2312"/>
          <w:bCs/>
          <w:color w:val="000000"/>
          <w:sz w:val="18"/>
          <w:szCs w:val="18"/>
        </w:rPr>
        <w:t>注：该表由学生每月撰写一次，统一用中性笔填写，“编号”按照实习月次进行排序，本周的其他需要记录内容在“其他”栏内填写。</w:t>
      </w:r>
      <w:r>
        <w:rPr>
          <w:rFonts w:hint="eastAsia" w:ascii="仿宋_GB2312" w:eastAsia="仿宋_GB2312"/>
          <w:bCs/>
          <w:color w:val="000000"/>
          <w:sz w:val="18"/>
          <w:szCs w:val="18"/>
        </w:rPr>
        <w:t>根据需要可按本表格式加页。</w:t>
      </w:r>
    </w:p>
    <w:sectPr>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9A18E5A-10E4-46EF-AF5E-A0D1D6373CCF}"/>
  </w:font>
  <w:font w:name="黑体">
    <w:panose1 w:val="02010609060101010101"/>
    <w:charset w:val="86"/>
    <w:family w:val="auto"/>
    <w:pitch w:val="default"/>
    <w:sig w:usb0="800002BF" w:usb1="38CF7CFA" w:usb2="00000016" w:usb3="00000000" w:csb0="00040001" w:csb1="00000000"/>
    <w:embedRegular r:id="rId2" w:fontKey="{79521247-1511-4E4E-B111-8982DF4191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2706BB20-CC0A-4DA1-A732-AAABE689437A}"/>
  </w:font>
  <w:font w:name="方正小标宋简体">
    <w:panose1 w:val="02000000000000000000"/>
    <w:charset w:val="86"/>
    <w:family w:val="auto"/>
    <w:pitch w:val="default"/>
    <w:sig w:usb0="00000001" w:usb1="080E0000" w:usb2="00000000" w:usb3="00000000" w:csb0="00040000" w:csb1="00000000"/>
    <w:embedRegular r:id="rId4" w:fontKey="{914CABD1-C092-4057-B528-CF730907F5BC}"/>
  </w:font>
  <w:font w:name="仿宋_GB2312">
    <w:panose1 w:val="02010609030101010101"/>
    <w:charset w:val="86"/>
    <w:family w:val="auto"/>
    <w:pitch w:val="default"/>
    <w:sig w:usb0="00000001" w:usb1="080E0000" w:usb2="00000000" w:usb3="00000000" w:csb0="00040000" w:csb1="00000000"/>
    <w:embedRegular r:id="rId5" w:fontKey="{A9E8BD12-50B7-4FCA-871B-081584C7612D}"/>
  </w:font>
  <w:font w:name="仿宋">
    <w:panose1 w:val="02010609060101010101"/>
    <w:charset w:val="86"/>
    <w:family w:val="modern"/>
    <w:pitch w:val="default"/>
    <w:sig w:usb0="800002BF" w:usb1="38CF7CFA" w:usb2="00000016" w:usb3="00000000" w:csb0="00040001" w:csb1="00000000"/>
    <w:embedRegular r:id="rId6" w:fontKey="{A7733DA8-31ED-4AD4-AFAF-675D6820D2BB}"/>
  </w:font>
  <w:font w:name="微软雅黑">
    <w:panose1 w:val="020B0503020204020204"/>
    <w:charset w:val="86"/>
    <w:family w:val="swiss"/>
    <w:pitch w:val="default"/>
    <w:sig w:usb0="80000287" w:usb1="2ACF3C50" w:usb2="00000016" w:usb3="00000000" w:csb0="0004001F" w:csb1="00000000"/>
    <w:embedRegular r:id="rId7" w:fontKey="{2E94B32A-264F-4877-9CA6-0042B1DCBA8B}"/>
  </w:font>
  <w:font w:name="楷体_GB2312">
    <w:panose1 w:val="02010609030101010101"/>
    <w:charset w:val="86"/>
    <w:family w:val="auto"/>
    <w:pitch w:val="default"/>
    <w:sig w:usb0="00000001" w:usb1="080E0000" w:usb2="00000000" w:usb3="00000000" w:csb0="00040000" w:csb1="00000000"/>
    <w:embedRegular r:id="rId8" w:fontKey="{50E8E3CA-6C62-474F-9CEB-2A921F698FA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4DF7B">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Quad Arrow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7785F6">
                          <w:pPr>
                            <w:pStyle w:val="4"/>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wps:txbx>
                    <wps:bodyPr wrap="none" lIns="0" tIns="0" rIns="0" bIns="0" upright="1">
                      <a:spAutoFit/>
                    </wps:bodyPr>
                  </wps:wsp>
                </a:graphicData>
              </a:graphic>
            </wp:anchor>
          </w:drawing>
        </mc:Choice>
        <mc:Fallback>
          <w:pict>
            <v:shape id="Quad Arrow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G/CBYS8AQAAmgMAAA4AAAAAAAAAAQAgAAAAHgEAAGRycy9lMm9Eb2MueG1sUEsFBgAAAAAG&#10;AAYAWQEAAEwFAAAAAA==&#10;">
              <v:fill on="f" focussize="0,0"/>
              <v:stroke on="f"/>
              <v:imagedata o:title=""/>
              <o:lock v:ext="edit" aspectratio="f"/>
              <v:textbox inset="0mm,0mm,0mm,0mm" style="mso-fit-shape-to-text:t;">
                <w:txbxContent>
                  <w:p w14:paraId="127785F6">
                    <w:pPr>
                      <w:pStyle w:val="4"/>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1BF3C">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15</w:t>
    </w:r>
    <w:r>
      <w:fldChar w:fldCharType="end"/>
    </w:r>
  </w:p>
  <w:p w14:paraId="7FE3FF4A">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3185C">
    <w:pPr>
      <w:pStyle w:val="4"/>
      <w:framePr w:wrap="around" w:vAnchor="text" w:hAnchor="margin" w:xAlign="center" w:y="1"/>
      <w:rPr>
        <w:rStyle w:val="9"/>
      </w:rPr>
    </w:pPr>
    <w:r>
      <w:fldChar w:fldCharType="begin"/>
    </w:r>
    <w:r>
      <w:rPr>
        <w:rStyle w:val="9"/>
      </w:rPr>
      <w:instrText xml:space="preserve">PAGE  </w:instrText>
    </w:r>
    <w:r>
      <w:fldChar w:fldCharType="end"/>
    </w:r>
  </w:p>
  <w:p w14:paraId="6CEDCF1E">
    <w:pPr>
      <w:pStyle w:val="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D5943">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230505"/>
              <wp:effectExtent l="0" t="0" r="0" b="0"/>
              <wp:wrapNone/>
              <wp:docPr id="3" name="Quad Arrow 3"/>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14:paraId="4D2B59F5">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- 17 -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Quad Arrow 3" o:spid="_x0000_s1026" o:spt="202" type="#_x0000_t202" style="position:absolute;left:0pt;margin-top:0pt;height:18.15pt;width:42.05pt;mso-position-horizontal:outside;mso-position-horizontal-relative:margin;mso-wrap-style:none;z-index:251660288;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D2TH3RAAAAAwEAAA8AAAAAAAAAAQAgAAAAIgAAAGRycy9kb3ducmV2LnhtbFBLAQIU&#10;ABQAAAAIAIdO4kAF0yeHwQEAAJgDAAAOAAAAAAAAAAEAIAAAACABAABkcnMvZTJvRG9jLnhtbFBL&#10;BQYAAAAABgAGAFkBAABTBQAAAAA=&#10;">
              <v:fill on="f" focussize="0,0"/>
              <v:stroke on="f"/>
              <v:imagedata o:title=""/>
              <o:lock v:ext="edit" aspectratio="f"/>
              <v:textbox inset="0mm,0mm,0mm,0mm" style="mso-fit-shape-to-text:t;">
                <w:txbxContent>
                  <w:p w14:paraId="4D2B59F5">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- 17 -</w:t>
                    </w:r>
                    <w:r>
                      <w:rPr>
                        <w:rFonts w:hint="eastAsia" w:ascii="宋体" w:hAnsi="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A7E8B">
    <w:pPr>
      <w:pStyle w:val="4"/>
      <w:jc w:val="right"/>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34035" cy="230505"/>
              <wp:effectExtent l="0" t="0" r="0" b="0"/>
              <wp:wrapNone/>
              <wp:docPr id="4" name="Quad Arrow 4"/>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14:paraId="2336323B">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18 -</w:t>
                          </w:r>
                          <w:r>
                            <w:rPr>
                              <w:rFonts w:ascii="宋体" w:hAnsi="宋体"/>
                              <w:sz w:val="28"/>
                              <w:szCs w:val="28"/>
                            </w:rPr>
                            <w:fldChar w:fldCharType="end"/>
                          </w:r>
                        </w:p>
                      </w:txbxContent>
                    </wps:txbx>
                    <wps:bodyPr wrap="none" lIns="0" tIns="0" rIns="0" bIns="0" upright="1">
                      <a:spAutoFit/>
                    </wps:bodyPr>
                  </wps:wsp>
                </a:graphicData>
              </a:graphic>
            </wp:anchor>
          </w:drawing>
        </mc:Choice>
        <mc:Fallback>
          <w:pict>
            <v:shape id="Quad Arrow 4" o:spid="_x0000_s1026" o:spt="202" type="#_x0000_t202" style="position:absolute;left:0pt;margin-top:0pt;height:18.15pt;width:42.05pt;mso-position-horizontal:outside;mso-position-horizontal-relative:margin;mso-wrap-style:none;z-index:251661312;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D2TH3RAAAAAwEAAA8AAAAAAAAAAQAgAAAAIgAAAGRycy9kb3ducmV2LnhtbFBLAQIU&#10;ABQAAAAIAIdO4kCkkD46wQEAAJgDAAAOAAAAAAAAAAEAIAAAACABAABkcnMvZTJvRG9jLnhtbFBL&#10;BQYAAAAABgAGAFkBAABTBQAAAAA=&#10;">
              <v:fill on="f" focussize="0,0"/>
              <v:stroke on="f"/>
              <v:imagedata o:title=""/>
              <o:lock v:ext="edit" aspectratio="f"/>
              <v:textbox inset="0mm,0mm,0mm,0mm" style="mso-fit-shape-to-text:t;">
                <w:txbxContent>
                  <w:p w14:paraId="2336323B">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18 -</w:t>
                    </w:r>
                    <w:r>
                      <w:rPr>
                        <w:rFonts w:ascii="宋体" w:hAnsi="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6F791">
    <w:pPr>
      <w:pStyle w:val="4"/>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Quad Arrow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A175AF">
                          <w:pPr>
                            <w:pStyle w:val="4"/>
                          </w:pPr>
                          <w:r>
                            <w:fldChar w:fldCharType="begin"/>
                          </w:r>
                          <w:r>
                            <w:instrText xml:space="preserve">PAGE   \* MERGEFORMAT</w:instrText>
                          </w:r>
                          <w:r>
                            <w:fldChar w:fldCharType="separate"/>
                          </w:r>
                          <w:r>
                            <w:rPr>
                              <w:lang w:val="zh-CN"/>
                            </w:rPr>
                            <w:t>40</w:t>
                          </w:r>
                          <w:r>
                            <w:fldChar w:fldCharType="end"/>
                          </w:r>
                        </w:p>
                      </w:txbxContent>
                    </wps:txbx>
                    <wps:bodyPr wrap="none" lIns="0" tIns="0" rIns="0" bIns="0" upright="1">
                      <a:spAutoFit/>
                    </wps:bodyPr>
                  </wps:wsp>
                </a:graphicData>
              </a:graphic>
            </wp:anchor>
          </w:drawing>
        </mc:Choice>
        <mc:Fallback>
          <w:pict>
            <v:shape id="Quad Arrow 5"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PctOfG8AQAAmgMAAA4AAAAAAAAAAQAgAAAAHgEAAGRycy9lMm9Eb2MueG1sUEsFBgAAAAAG&#10;AAYAWQEAAEwFAAAAAA==&#10;">
              <v:fill on="f" focussize="0,0"/>
              <v:stroke on="f"/>
              <v:imagedata o:title=""/>
              <o:lock v:ext="edit" aspectratio="f"/>
              <v:textbox inset="0mm,0mm,0mm,0mm" style="mso-fit-shape-to-text:t;">
                <w:txbxContent>
                  <w:p w14:paraId="7FA175AF">
                    <w:pPr>
                      <w:pStyle w:val="4"/>
                    </w:pPr>
                    <w:r>
                      <w:fldChar w:fldCharType="begin"/>
                    </w:r>
                    <w:r>
                      <w:instrText xml:space="preserve">PAGE   \* MERGEFORMAT</w:instrText>
                    </w:r>
                    <w:r>
                      <w:fldChar w:fldCharType="separate"/>
                    </w:r>
                    <w:r>
                      <w:rPr>
                        <w:lang w:val="zh-CN"/>
                      </w:rPr>
                      <w:t>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CCE38">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590E6">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CE625">
    <w:pPr>
      <w:pStyle w:val="5"/>
      <w:rPr>
        <w:sz w:val="21"/>
        <w:szCs w:val="21"/>
      </w:rPr>
    </w:pPr>
    <w:r>
      <w:rPr>
        <w:rFonts w:hint="eastAsia"/>
        <w:sz w:val="21"/>
        <w:szCs w:val="21"/>
      </w:rPr>
      <w:t>第二章 路基工程质量控制指标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FD6BD">
    <w:pPr>
      <w:pStyle w:val="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50D2E">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yNmQ4MGI3Y2FhZDYxOWVjNjZmM2U0N2EwM2M0ZTYifQ=="/>
  </w:docVars>
  <w:rsids>
    <w:rsidRoot w:val="37636D00"/>
    <w:rsid w:val="00051861"/>
    <w:rsid w:val="00081498"/>
    <w:rsid w:val="00086681"/>
    <w:rsid w:val="000B37D4"/>
    <w:rsid w:val="00107A04"/>
    <w:rsid w:val="00113195"/>
    <w:rsid w:val="001325FE"/>
    <w:rsid w:val="0016317B"/>
    <w:rsid w:val="00203ADE"/>
    <w:rsid w:val="00225250"/>
    <w:rsid w:val="002330ED"/>
    <w:rsid w:val="00253961"/>
    <w:rsid w:val="002C399C"/>
    <w:rsid w:val="003408FA"/>
    <w:rsid w:val="003A3C32"/>
    <w:rsid w:val="003B7993"/>
    <w:rsid w:val="003C3C64"/>
    <w:rsid w:val="0042022D"/>
    <w:rsid w:val="004A0238"/>
    <w:rsid w:val="0053745A"/>
    <w:rsid w:val="005D07D4"/>
    <w:rsid w:val="006127B2"/>
    <w:rsid w:val="006329B6"/>
    <w:rsid w:val="006508FA"/>
    <w:rsid w:val="006738EB"/>
    <w:rsid w:val="00696EFA"/>
    <w:rsid w:val="006C2E16"/>
    <w:rsid w:val="006C3B61"/>
    <w:rsid w:val="0074662C"/>
    <w:rsid w:val="007808EB"/>
    <w:rsid w:val="007A020E"/>
    <w:rsid w:val="007B64B1"/>
    <w:rsid w:val="007D6E39"/>
    <w:rsid w:val="0082616D"/>
    <w:rsid w:val="00867971"/>
    <w:rsid w:val="0087248E"/>
    <w:rsid w:val="008F7A05"/>
    <w:rsid w:val="00943422"/>
    <w:rsid w:val="00A472D0"/>
    <w:rsid w:val="00B72E2B"/>
    <w:rsid w:val="00BB42DD"/>
    <w:rsid w:val="00BF768C"/>
    <w:rsid w:val="00C365FD"/>
    <w:rsid w:val="00C46DDF"/>
    <w:rsid w:val="00CC3E72"/>
    <w:rsid w:val="00CF0BBD"/>
    <w:rsid w:val="00D50616"/>
    <w:rsid w:val="00D71262"/>
    <w:rsid w:val="00DA57C3"/>
    <w:rsid w:val="00DD5099"/>
    <w:rsid w:val="00E2357F"/>
    <w:rsid w:val="00E73B63"/>
    <w:rsid w:val="00EA058C"/>
    <w:rsid w:val="00EB5BAA"/>
    <w:rsid w:val="00EC664A"/>
    <w:rsid w:val="00F334EF"/>
    <w:rsid w:val="011E3D92"/>
    <w:rsid w:val="012C623E"/>
    <w:rsid w:val="0134511C"/>
    <w:rsid w:val="02321CB0"/>
    <w:rsid w:val="02613626"/>
    <w:rsid w:val="03C3515A"/>
    <w:rsid w:val="04370E91"/>
    <w:rsid w:val="04E15802"/>
    <w:rsid w:val="059D5B9F"/>
    <w:rsid w:val="05B9677F"/>
    <w:rsid w:val="06FD2E90"/>
    <w:rsid w:val="08CE609D"/>
    <w:rsid w:val="09A514F4"/>
    <w:rsid w:val="0A9F23E7"/>
    <w:rsid w:val="0ABC321E"/>
    <w:rsid w:val="0B2D1E43"/>
    <w:rsid w:val="0B2E5519"/>
    <w:rsid w:val="0B9772AF"/>
    <w:rsid w:val="0BE330D7"/>
    <w:rsid w:val="0BE43E2A"/>
    <w:rsid w:val="0C9E6C42"/>
    <w:rsid w:val="0CED6A5F"/>
    <w:rsid w:val="0DAA426B"/>
    <w:rsid w:val="0F4B0E8A"/>
    <w:rsid w:val="11A26319"/>
    <w:rsid w:val="120F7985"/>
    <w:rsid w:val="16092E0B"/>
    <w:rsid w:val="162F020F"/>
    <w:rsid w:val="1656242E"/>
    <w:rsid w:val="17104ACA"/>
    <w:rsid w:val="17C26C06"/>
    <w:rsid w:val="18A07077"/>
    <w:rsid w:val="18D450AA"/>
    <w:rsid w:val="193208CA"/>
    <w:rsid w:val="19614F4E"/>
    <w:rsid w:val="19BE3E43"/>
    <w:rsid w:val="1AD5150D"/>
    <w:rsid w:val="1CF63F94"/>
    <w:rsid w:val="1D175669"/>
    <w:rsid w:val="1D2422D8"/>
    <w:rsid w:val="1D7B132A"/>
    <w:rsid w:val="1E372CF4"/>
    <w:rsid w:val="1E39474F"/>
    <w:rsid w:val="1FA8216A"/>
    <w:rsid w:val="1FAB1F2E"/>
    <w:rsid w:val="205445F6"/>
    <w:rsid w:val="226D2AFE"/>
    <w:rsid w:val="22F470F8"/>
    <w:rsid w:val="2309192D"/>
    <w:rsid w:val="233E3BC0"/>
    <w:rsid w:val="234669D3"/>
    <w:rsid w:val="295E57DE"/>
    <w:rsid w:val="2E255EB0"/>
    <w:rsid w:val="2E2870A8"/>
    <w:rsid w:val="2ED47AB4"/>
    <w:rsid w:val="2EDE2619"/>
    <w:rsid w:val="308801FF"/>
    <w:rsid w:val="309928D1"/>
    <w:rsid w:val="313308E4"/>
    <w:rsid w:val="31440D43"/>
    <w:rsid w:val="323B5204"/>
    <w:rsid w:val="32650F71"/>
    <w:rsid w:val="327F1D7F"/>
    <w:rsid w:val="32E93950"/>
    <w:rsid w:val="33AA21AE"/>
    <w:rsid w:val="357C3DB8"/>
    <w:rsid w:val="35B04BF9"/>
    <w:rsid w:val="36170E94"/>
    <w:rsid w:val="37636D00"/>
    <w:rsid w:val="37A656DD"/>
    <w:rsid w:val="3D332398"/>
    <w:rsid w:val="3E5325C6"/>
    <w:rsid w:val="3F0512B8"/>
    <w:rsid w:val="3FF03DBE"/>
    <w:rsid w:val="40D672C6"/>
    <w:rsid w:val="40F05AE6"/>
    <w:rsid w:val="41206CC1"/>
    <w:rsid w:val="42F35DCA"/>
    <w:rsid w:val="43413334"/>
    <w:rsid w:val="43572B58"/>
    <w:rsid w:val="43952136"/>
    <w:rsid w:val="43D70527"/>
    <w:rsid w:val="440E3217"/>
    <w:rsid w:val="448C5AE5"/>
    <w:rsid w:val="45907585"/>
    <w:rsid w:val="45EF523C"/>
    <w:rsid w:val="46B5206F"/>
    <w:rsid w:val="481204F8"/>
    <w:rsid w:val="482043D0"/>
    <w:rsid w:val="48221986"/>
    <w:rsid w:val="485E2293"/>
    <w:rsid w:val="4867383D"/>
    <w:rsid w:val="49B54134"/>
    <w:rsid w:val="49ED38CE"/>
    <w:rsid w:val="4B045373"/>
    <w:rsid w:val="4C1A156A"/>
    <w:rsid w:val="4C96024D"/>
    <w:rsid w:val="4F723E9D"/>
    <w:rsid w:val="510A745C"/>
    <w:rsid w:val="526B3F2A"/>
    <w:rsid w:val="52D165CC"/>
    <w:rsid w:val="534955AD"/>
    <w:rsid w:val="534D53DE"/>
    <w:rsid w:val="53837051"/>
    <w:rsid w:val="53E40297"/>
    <w:rsid w:val="555D54CA"/>
    <w:rsid w:val="56701B0F"/>
    <w:rsid w:val="56D24578"/>
    <w:rsid w:val="57566F57"/>
    <w:rsid w:val="575925A3"/>
    <w:rsid w:val="589363CB"/>
    <w:rsid w:val="58C3175C"/>
    <w:rsid w:val="591075D9"/>
    <w:rsid w:val="599B6EA3"/>
    <w:rsid w:val="5A551063"/>
    <w:rsid w:val="5B856D3C"/>
    <w:rsid w:val="5B9B762E"/>
    <w:rsid w:val="5D0D1991"/>
    <w:rsid w:val="5D66485E"/>
    <w:rsid w:val="608F5528"/>
    <w:rsid w:val="60A56859"/>
    <w:rsid w:val="60D31618"/>
    <w:rsid w:val="61722BDF"/>
    <w:rsid w:val="61832254"/>
    <w:rsid w:val="618359D3"/>
    <w:rsid w:val="61EA630F"/>
    <w:rsid w:val="6223037D"/>
    <w:rsid w:val="62536580"/>
    <w:rsid w:val="62A31D33"/>
    <w:rsid w:val="63CB2A7A"/>
    <w:rsid w:val="64A826E2"/>
    <w:rsid w:val="65944F19"/>
    <w:rsid w:val="65DD0843"/>
    <w:rsid w:val="66E55C01"/>
    <w:rsid w:val="66ED2C52"/>
    <w:rsid w:val="681C1AF7"/>
    <w:rsid w:val="689A7E27"/>
    <w:rsid w:val="6A507835"/>
    <w:rsid w:val="6A5A38AE"/>
    <w:rsid w:val="6AAE6E19"/>
    <w:rsid w:val="6B743388"/>
    <w:rsid w:val="6CBF0CA2"/>
    <w:rsid w:val="6D265551"/>
    <w:rsid w:val="6D433682"/>
    <w:rsid w:val="6D535020"/>
    <w:rsid w:val="6DA95835"/>
    <w:rsid w:val="6F481423"/>
    <w:rsid w:val="6F9E6016"/>
    <w:rsid w:val="700A5D51"/>
    <w:rsid w:val="72517611"/>
    <w:rsid w:val="73614861"/>
    <w:rsid w:val="736D19B7"/>
    <w:rsid w:val="73A96E3D"/>
    <w:rsid w:val="74D55507"/>
    <w:rsid w:val="75041948"/>
    <w:rsid w:val="7521074C"/>
    <w:rsid w:val="755F3023"/>
    <w:rsid w:val="77872AE3"/>
    <w:rsid w:val="77BF5FFA"/>
    <w:rsid w:val="77D461F1"/>
    <w:rsid w:val="77F60242"/>
    <w:rsid w:val="7B0B44C0"/>
    <w:rsid w:val="7C413482"/>
    <w:rsid w:val="7CDE5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cs="Courier New"/>
      <w:szCs w:val="21"/>
    </w:rPr>
  </w:style>
  <w:style w:type="paragraph" w:styleId="3">
    <w:name w:val="Balloon Text"/>
    <w:basedOn w:val="1"/>
    <w:link w:val="13"/>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qFormat/>
    <w:uiPriority w:val="99"/>
    <w:rPr>
      <w:color w:val="0000FF"/>
      <w:u w:val="single"/>
    </w:rPr>
  </w:style>
  <w:style w:type="character" w:customStyle="1" w:styleId="11">
    <w:name w:val="纯文本 字符"/>
    <w:basedOn w:val="8"/>
    <w:link w:val="2"/>
    <w:qFormat/>
    <w:uiPriority w:val="0"/>
    <w:rPr>
      <w:rFonts w:ascii="宋体" w:hAnsi="Courier New" w:cs="Courier New"/>
      <w:kern w:val="2"/>
      <w:sz w:val="21"/>
      <w:szCs w:val="21"/>
    </w:rPr>
  </w:style>
  <w:style w:type="character" w:customStyle="1" w:styleId="12">
    <w:name w:val="页脚 字符"/>
    <w:link w:val="4"/>
    <w:qFormat/>
    <w:uiPriority w:val="0"/>
    <w:rPr>
      <w:rFonts w:ascii="Calibri" w:hAnsi="Calibri" w:eastAsia="宋体" w:cs="黑体"/>
      <w:kern w:val="2"/>
      <w:sz w:val="18"/>
      <w:szCs w:val="18"/>
    </w:rPr>
  </w:style>
  <w:style w:type="character" w:customStyle="1" w:styleId="13">
    <w:name w:val="批注框文本 字符"/>
    <w:basedOn w:val="8"/>
    <w:link w:val="3"/>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530F0E-21AF-4A80-813C-4606D747B4B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29</Pages>
  <Words>11302</Words>
  <Characters>11841</Characters>
  <Lines>98</Lines>
  <Paragraphs>27</Paragraphs>
  <TotalTime>0</TotalTime>
  <ScaleCrop>false</ScaleCrop>
  <LinksUpToDate>false</LinksUpToDate>
  <CharactersWithSpaces>12953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2018-07-05T01:09:00Z</dcterms:created>
  <dc:creator>hag2221161</dc:creator>
  <cp:lastModifiedBy>禁闭</cp:lastModifiedBy>
  <dcterms:modified xsi:type="dcterms:W3CDTF">2024-06-19T09:59:40Z</dcterms:modified>
  <dc:title>陕西铁路工程职业技术学院</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9E38776A6DAF47B4B75D2197115E3CCF_13</vt:lpwstr>
  </property>
</Properties>
</file>